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3C23E5E"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 xml:space="preserve">NSC Technical Subcommittee Call Minutes – </w:t>
      </w:r>
      <w:r w:rsidR="00F32F69">
        <w:rPr>
          <w:rFonts w:ascii="Arial" w:eastAsia="Arial" w:hAnsi="Arial" w:cs="Arial"/>
          <w:b/>
          <w:sz w:val="24"/>
          <w:szCs w:val="24"/>
        </w:rPr>
        <w:t xml:space="preserve">February </w:t>
      </w:r>
      <w:r w:rsidR="003C4643">
        <w:rPr>
          <w:rFonts w:ascii="Arial" w:eastAsia="Arial" w:hAnsi="Arial" w:cs="Arial"/>
          <w:b/>
          <w:sz w:val="24"/>
          <w:szCs w:val="24"/>
        </w:rPr>
        <w:t>1</w:t>
      </w:r>
      <w:r w:rsidR="00F32F69">
        <w:rPr>
          <w:rFonts w:ascii="Arial" w:eastAsia="Arial" w:hAnsi="Arial" w:cs="Arial"/>
          <w:b/>
          <w:sz w:val="24"/>
          <w:szCs w:val="24"/>
        </w:rPr>
        <w:t>8</w:t>
      </w:r>
      <w:r w:rsidR="003C4643">
        <w:rPr>
          <w:rFonts w:ascii="Arial" w:eastAsia="Arial" w:hAnsi="Arial" w:cs="Arial"/>
          <w:b/>
          <w:sz w:val="24"/>
          <w:szCs w:val="24"/>
        </w:rPr>
        <w:t>, 2020</w:t>
      </w:r>
      <w:r>
        <w:rPr>
          <w:rFonts w:ascii="Arial" w:eastAsia="Arial" w:hAnsi="Arial" w:cs="Arial"/>
          <w:b/>
          <w:sz w:val="24"/>
          <w:szCs w:val="24"/>
        </w:rPr>
        <w:t xml:space="preserve"> </w:t>
      </w:r>
    </w:p>
    <w:p w14:paraId="00000002" w14:textId="77777777"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Participation [by regions]:</w:t>
      </w:r>
    </w:p>
    <w:p w14:paraId="49C774F8" w14:textId="517A8ED5" w:rsidR="00F32F69" w:rsidRDefault="00F32F69">
      <w:pP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Pr>
          <w:rFonts w:ascii="Arial" w:eastAsia="Arial" w:hAnsi="Arial" w:cs="Arial"/>
          <w:sz w:val="24"/>
          <w:szCs w:val="24"/>
        </w:rPr>
        <w:t>1:</w:t>
      </w:r>
      <w:r>
        <w:rPr>
          <w:rFonts w:ascii="Arial" w:eastAsia="Arial" w:hAnsi="Arial" w:cs="Arial"/>
          <w:sz w:val="24"/>
          <w:szCs w:val="24"/>
        </w:rPr>
        <w:tab/>
        <w:t xml:space="preserve">Sara Johnson – </w:t>
      </w:r>
      <w:r w:rsidRPr="00F32F69">
        <w:rPr>
          <w:rFonts w:ascii="Arial" w:eastAsia="Arial" w:hAnsi="Arial" w:cs="Arial"/>
          <w:b/>
          <w:sz w:val="24"/>
          <w:szCs w:val="24"/>
        </w:rPr>
        <w:t>NH</w:t>
      </w:r>
    </w:p>
    <w:p w14:paraId="1D98DC48" w14:textId="57727C39" w:rsidR="00F32F69" w:rsidRDefault="00F32F69">
      <w:pP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 xml:space="preserve">Harry Ching – </w:t>
      </w:r>
      <w:r w:rsidRPr="00F32F69">
        <w:rPr>
          <w:rFonts w:ascii="Arial" w:eastAsia="Arial" w:hAnsi="Arial" w:cs="Arial"/>
          <w:b/>
          <w:sz w:val="24"/>
          <w:szCs w:val="24"/>
        </w:rPr>
        <w:t>NY</w:t>
      </w:r>
    </w:p>
    <w:p w14:paraId="00000005" w14:textId="406C6E74" w:rsidR="000B0B9B" w:rsidRDefault="007C24B1">
      <w:pP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sidR="00737489">
        <w:rPr>
          <w:rFonts w:ascii="Arial" w:eastAsia="Arial" w:hAnsi="Arial" w:cs="Arial"/>
          <w:sz w:val="24"/>
          <w:szCs w:val="24"/>
        </w:rPr>
        <w:t>Jeremy Hancher</w:t>
      </w:r>
      <w:r w:rsidR="00F32F69">
        <w:rPr>
          <w:rFonts w:ascii="Arial" w:eastAsia="Arial" w:hAnsi="Arial" w:cs="Arial"/>
          <w:sz w:val="24"/>
          <w:szCs w:val="24"/>
        </w:rPr>
        <w:t xml:space="preserve"> &amp;</w:t>
      </w:r>
      <w:r w:rsidR="0056263C">
        <w:rPr>
          <w:rFonts w:ascii="Arial" w:eastAsia="Arial" w:hAnsi="Arial" w:cs="Arial"/>
          <w:sz w:val="24"/>
          <w:szCs w:val="24"/>
        </w:rPr>
        <w:t xml:space="preserve"> Lee Ann Briggs</w:t>
      </w:r>
      <w:r w:rsidR="00737489">
        <w:rPr>
          <w:rFonts w:ascii="Arial" w:eastAsia="Arial" w:hAnsi="Arial" w:cs="Arial"/>
          <w:sz w:val="24"/>
          <w:szCs w:val="24"/>
        </w:rPr>
        <w:t xml:space="preserve"> </w:t>
      </w:r>
      <w:r>
        <w:rPr>
          <w:rFonts w:ascii="Arial" w:eastAsia="Arial" w:hAnsi="Arial" w:cs="Arial"/>
          <w:b/>
          <w:sz w:val="24"/>
          <w:szCs w:val="24"/>
        </w:rPr>
        <w:t>– PA</w:t>
      </w:r>
      <w:r>
        <w:rPr>
          <w:rFonts w:ascii="Arial" w:eastAsia="Arial" w:hAnsi="Arial" w:cs="Arial"/>
          <w:sz w:val="24"/>
          <w:szCs w:val="24"/>
        </w:rPr>
        <w:t xml:space="preserve"> </w:t>
      </w:r>
    </w:p>
    <w:p w14:paraId="0F407721" w14:textId="3824F016" w:rsidR="00C56C81" w:rsidRDefault="00C56C8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Donovan Grimwood</w:t>
      </w:r>
      <w:r w:rsidR="00F32F69">
        <w:rPr>
          <w:rFonts w:ascii="Arial" w:eastAsia="Arial" w:hAnsi="Arial" w:cs="Arial"/>
          <w:sz w:val="24"/>
          <w:szCs w:val="24"/>
        </w:rPr>
        <w:t xml:space="preserve"> </w:t>
      </w:r>
      <w:r>
        <w:rPr>
          <w:rFonts w:ascii="Arial" w:eastAsia="Arial" w:hAnsi="Arial" w:cs="Arial"/>
          <w:sz w:val="24"/>
          <w:szCs w:val="24"/>
        </w:rPr>
        <w:t xml:space="preserve">– </w:t>
      </w:r>
      <w:r w:rsidRPr="00C56C81">
        <w:rPr>
          <w:rFonts w:ascii="Arial" w:eastAsia="Arial" w:hAnsi="Arial" w:cs="Arial"/>
          <w:b/>
          <w:sz w:val="24"/>
          <w:szCs w:val="24"/>
        </w:rPr>
        <w:t>TN</w:t>
      </w:r>
      <w:r w:rsidR="00C14C44" w:rsidRPr="00C14C44">
        <w:rPr>
          <w:rFonts w:ascii="Arial" w:eastAsia="Arial" w:hAnsi="Arial" w:cs="Arial"/>
          <w:sz w:val="24"/>
          <w:szCs w:val="24"/>
        </w:rPr>
        <w:t>;</w:t>
      </w:r>
      <w:r w:rsidRPr="00C56C81">
        <w:rPr>
          <w:rFonts w:ascii="Arial" w:eastAsia="Arial" w:hAnsi="Arial" w:cs="Arial"/>
          <w:sz w:val="24"/>
          <w:szCs w:val="24"/>
        </w:rPr>
        <w:t xml:space="preserve"> Tony Pendola </w:t>
      </w:r>
      <w:r w:rsidR="00C14C44">
        <w:rPr>
          <w:rFonts w:ascii="Arial" w:eastAsia="Arial" w:hAnsi="Arial" w:cs="Arial"/>
          <w:sz w:val="24"/>
          <w:szCs w:val="24"/>
        </w:rPr>
        <w:t>–</w:t>
      </w:r>
      <w:r w:rsidRPr="00C56C81">
        <w:rPr>
          <w:rFonts w:ascii="Arial" w:eastAsia="Arial" w:hAnsi="Arial" w:cs="Arial"/>
          <w:sz w:val="24"/>
          <w:szCs w:val="24"/>
        </w:rPr>
        <w:t xml:space="preserve"> </w:t>
      </w:r>
      <w:r>
        <w:rPr>
          <w:rFonts w:ascii="Arial" w:eastAsia="Arial" w:hAnsi="Arial" w:cs="Arial"/>
          <w:b/>
          <w:sz w:val="24"/>
          <w:szCs w:val="24"/>
        </w:rPr>
        <w:t>NC</w:t>
      </w:r>
      <w:r w:rsidR="0056263C" w:rsidRPr="0056263C">
        <w:rPr>
          <w:rFonts w:ascii="Arial" w:eastAsia="Arial" w:hAnsi="Arial" w:cs="Arial"/>
          <w:sz w:val="24"/>
          <w:szCs w:val="24"/>
        </w:rPr>
        <w:t xml:space="preserve">; </w:t>
      </w:r>
      <w:r w:rsidR="00F32F69">
        <w:rPr>
          <w:rFonts w:ascii="Arial" w:eastAsia="Arial" w:hAnsi="Arial" w:cs="Arial"/>
          <w:sz w:val="24"/>
          <w:szCs w:val="24"/>
        </w:rPr>
        <w:t xml:space="preserve">Derek </w:t>
      </w:r>
      <w:proofErr w:type="spellStart"/>
      <w:r w:rsidR="00F32F69">
        <w:rPr>
          <w:rFonts w:ascii="Arial" w:eastAsia="Arial" w:hAnsi="Arial" w:cs="Arial"/>
          <w:sz w:val="24"/>
          <w:szCs w:val="24"/>
        </w:rPr>
        <w:t>Bozzell</w:t>
      </w:r>
      <w:proofErr w:type="spellEnd"/>
      <w:r w:rsidR="00F32F69">
        <w:rPr>
          <w:rFonts w:ascii="Arial" w:eastAsia="Arial" w:hAnsi="Arial" w:cs="Arial"/>
          <w:sz w:val="24"/>
          <w:szCs w:val="24"/>
        </w:rPr>
        <w:t xml:space="preserve"> </w:t>
      </w:r>
      <w:r w:rsidR="00F32F69">
        <w:rPr>
          <w:rFonts w:ascii="Arial" w:eastAsia="Arial" w:hAnsi="Arial" w:cs="Arial"/>
          <w:b/>
          <w:sz w:val="24"/>
          <w:szCs w:val="24"/>
        </w:rPr>
        <w:t>KY</w:t>
      </w:r>
      <w:r w:rsidR="00C14C44" w:rsidRPr="00C14C44">
        <w:rPr>
          <w:rFonts w:ascii="Arial" w:eastAsia="Arial" w:hAnsi="Arial" w:cs="Arial"/>
          <w:sz w:val="24"/>
          <w:szCs w:val="24"/>
        </w:rPr>
        <w:t xml:space="preserve"> and </w:t>
      </w:r>
      <w:proofErr w:type="spellStart"/>
      <w:r w:rsidR="00737489">
        <w:rPr>
          <w:rFonts w:ascii="Arial" w:eastAsia="Arial" w:hAnsi="Arial" w:cs="Arial"/>
          <w:sz w:val="24"/>
          <w:szCs w:val="24"/>
        </w:rPr>
        <w:t>Trayce</w:t>
      </w:r>
      <w:proofErr w:type="spellEnd"/>
      <w:r w:rsidR="00737489">
        <w:rPr>
          <w:rFonts w:ascii="Arial" w:eastAsia="Arial" w:hAnsi="Arial" w:cs="Arial"/>
          <w:sz w:val="24"/>
          <w:szCs w:val="24"/>
        </w:rPr>
        <w:t xml:space="preserve"> Moore-Thomas</w:t>
      </w:r>
      <w:r w:rsidR="00C14C44" w:rsidRPr="00C14C44">
        <w:rPr>
          <w:rFonts w:ascii="Arial" w:eastAsia="Arial" w:hAnsi="Arial" w:cs="Arial"/>
          <w:sz w:val="24"/>
          <w:szCs w:val="24"/>
        </w:rPr>
        <w:t xml:space="preserve"> - </w:t>
      </w:r>
      <w:r w:rsidR="00C14C44">
        <w:rPr>
          <w:rFonts w:ascii="Arial" w:eastAsia="Arial" w:hAnsi="Arial" w:cs="Arial"/>
          <w:b/>
          <w:sz w:val="24"/>
          <w:szCs w:val="24"/>
        </w:rPr>
        <w:t>MS</w:t>
      </w:r>
    </w:p>
    <w:p w14:paraId="00000006" w14:textId="0AFAC146" w:rsidR="000B0B9B" w:rsidRDefault="007C24B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r>
      <w:r w:rsidR="00737489">
        <w:rPr>
          <w:rFonts w:ascii="Arial" w:eastAsia="Arial" w:hAnsi="Arial" w:cs="Arial"/>
          <w:sz w:val="24"/>
          <w:szCs w:val="24"/>
        </w:rPr>
        <w:t>Lisa Ashenbrenner-Hunt</w:t>
      </w:r>
      <w:r w:rsidR="00F32F69">
        <w:rPr>
          <w:rFonts w:ascii="Arial" w:eastAsia="Arial" w:hAnsi="Arial" w:cs="Arial"/>
          <w:sz w:val="24"/>
          <w:szCs w:val="24"/>
        </w:rPr>
        <w:t xml:space="preserve"> &amp; Jennifer </w:t>
      </w:r>
      <w:proofErr w:type="spellStart"/>
      <w:r w:rsidR="00F32F69">
        <w:rPr>
          <w:rFonts w:ascii="Arial" w:eastAsia="Arial" w:hAnsi="Arial" w:cs="Arial"/>
          <w:sz w:val="24"/>
          <w:szCs w:val="24"/>
        </w:rPr>
        <w:t>Feyerherm</w:t>
      </w:r>
      <w:proofErr w:type="spellEnd"/>
      <w:r>
        <w:rPr>
          <w:rFonts w:ascii="Arial" w:eastAsia="Arial" w:hAnsi="Arial" w:cs="Arial"/>
          <w:sz w:val="24"/>
          <w:szCs w:val="24"/>
        </w:rPr>
        <w:t xml:space="preserve"> – </w:t>
      </w:r>
      <w:r>
        <w:rPr>
          <w:rFonts w:ascii="Arial" w:eastAsia="Arial" w:hAnsi="Arial" w:cs="Arial"/>
          <w:b/>
          <w:sz w:val="24"/>
          <w:szCs w:val="24"/>
        </w:rPr>
        <w:t>WI</w:t>
      </w:r>
      <w:r>
        <w:rPr>
          <w:rFonts w:ascii="Arial" w:eastAsia="Arial" w:hAnsi="Arial" w:cs="Arial"/>
          <w:sz w:val="24"/>
          <w:szCs w:val="24"/>
        </w:rPr>
        <w:t xml:space="preserve">; Jenifer Dixon – </w:t>
      </w:r>
      <w:r>
        <w:rPr>
          <w:rFonts w:ascii="Arial" w:eastAsia="Arial" w:hAnsi="Arial" w:cs="Arial"/>
          <w:b/>
          <w:sz w:val="24"/>
          <w:szCs w:val="24"/>
        </w:rPr>
        <w:t>MI</w:t>
      </w:r>
      <w:r w:rsidR="0056263C" w:rsidRPr="0056263C">
        <w:rPr>
          <w:rFonts w:ascii="Arial" w:eastAsia="Arial" w:hAnsi="Arial" w:cs="Arial"/>
          <w:sz w:val="24"/>
          <w:szCs w:val="24"/>
        </w:rPr>
        <w:t>; Mike Nelson</w:t>
      </w:r>
      <w:r w:rsidR="00F32F69">
        <w:rPr>
          <w:rFonts w:ascii="Arial" w:eastAsia="Arial" w:hAnsi="Arial" w:cs="Arial"/>
          <w:sz w:val="24"/>
          <w:szCs w:val="24"/>
        </w:rPr>
        <w:t xml:space="preserve"> &amp; Emily Ohde</w:t>
      </w:r>
      <w:r w:rsidR="0056263C" w:rsidRPr="0056263C">
        <w:rPr>
          <w:rFonts w:ascii="Arial" w:eastAsia="Arial" w:hAnsi="Arial" w:cs="Arial"/>
          <w:sz w:val="24"/>
          <w:szCs w:val="24"/>
        </w:rPr>
        <w:t xml:space="preserve"> -</w:t>
      </w:r>
      <w:r w:rsidR="0056263C">
        <w:rPr>
          <w:rFonts w:ascii="Arial" w:eastAsia="Arial" w:hAnsi="Arial" w:cs="Arial"/>
          <w:b/>
          <w:sz w:val="24"/>
          <w:szCs w:val="24"/>
        </w:rPr>
        <w:t xml:space="preserve"> MN</w:t>
      </w:r>
      <w:r w:rsidR="00C56C81">
        <w:rPr>
          <w:rFonts w:ascii="Arial" w:eastAsia="Arial" w:hAnsi="Arial" w:cs="Arial"/>
          <w:sz w:val="24"/>
          <w:szCs w:val="24"/>
        </w:rPr>
        <w:t xml:space="preserve"> and</w:t>
      </w:r>
      <w:r>
        <w:rPr>
          <w:rFonts w:ascii="Arial" w:eastAsia="Arial" w:hAnsi="Arial" w:cs="Arial"/>
          <w:sz w:val="24"/>
          <w:szCs w:val="24"/>
        </w:rPr>
        <w:t xml:space="preserve"> Mark Stoddard</w:t>
      </w:r>
      <w:r w:rsidR="00737489">
        <w:rPr>
          <w:rFonts w:ascii="Arial" w:eastAsia="Arial" w:hAnsi="Arial" w:cs="Arial"/>
          <w:sz w:val="24"/>
          <w:szCs w:val="24"/>
        </w:rPr>
        <w:t xml:space="preserve"> </w:t>
      </w:r>
      <w:r>
        <w:rPr>
          <w:rFonts w:ascii="Arial" w:eastAsia="Arial" w:hAnsi="Arial" w:cs="Arial"/>
          <w:sz w:val="24"/>
          <w:szCs w:val="24"/>
        </w:rPr>
        <w:t xml:space="preserve">- </w:t>
      </w:r>
      <w:r>
        <w:rPr>
          <w:rFonts w:ascii="Arial" w:eastAsia="Arial" w:hAnsi="Arial" w:cs="Arial"/>
          <w:b/>
          <w:sz w:val="24"/>
          <w:szCs w:val="24"/>
        </w:rPr>
        <w:t>IN</w:t>
      </w:r>
      <w:r>
        <w:rPr>
          <w:rFonts w:ascii="Arial" w:eastAsia="Arial" w:hAnsi="Arial" w:cs="Arial"/>
          <w:sz w:val="24"/>
          <w:szCs w:val="24"/>
        </w:rPr>
        <w:t xml:space="preserve"> </w:t>
      </w:r>
    </w:p>
    <w:p w14:paraId="782221D1" w14:textId="03710698" w:rsidR="00F32F69" w:rsidRDefault="00F32F69">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 xml:space="preserve">Lloyd Kirk – </w:t>
      </w:r>
      <w:r w:rsidRPr="00F32F69">
        <w:rPr>
          <w:rFonts w:ascii="Arial" w:eastAsia="Arial" w:hAnsi="Arial" w:cs="Arial"/>
          <w:b/>
          <w:sz w:val="24"/>
          <w:szCs w:val="24"/>
        </w:rPr>
        <w:t>OK</w:t>
      </w:r>
    </w:p>
    <w:p w14:paraId="00000008" w14:textId="5BB661E4" w:rsidR="000B0B9B" w:rsidRDefault="007C24B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r>
      <w:r w:rsidR="00F32F69">
        <w:rPr>
          <w:rFonts w:ascii="Arial" w:eastAsia="Arial" w:hAnsi="Arial" w:cs="Arial"/>
          <w:sz w:val="24"/>
          <w:szCs w:val="24"/>
        </w:rPr>
        <w:t xml:space="preserve">Leena </w:t>
      </w:r>
      <w:proofErr w:type="spellStart"/>
      <w:r w:rsidR="00F32F69">
        <w:rPr>
          <w:rFonts w:ascii="Arial" w:eastAsia="Arial" w:hAnsi="Arial" w:cs="Arial"/>
          <w:sz w:val="24"/>
          <w:szCs w:val="24"/>
        </w:rPr>
        <w:t>Divakar</w:t>
      </w:r>
      <w:proofErr w:type="spellEnd"/>
      <w:r w:rsidR="00F32F69">
        <w:rPr>
          <w:rFonts w:ascii="Arial" w:eastAsia="Arial" w:hAnsi="Arial" w:cs="Arial"/>
          <w:sz w:val="24"/>
          <w:szCs w:val="24"/>
        </w:rPr>
        <w:t xml:space="preserve"> &amp;</w:t>
      </w:r>
      <w:r w:rsidR="00737489">
        <w:rPr>
          <w:rFonts w:ascii="Arial" w:eastAsia="Arial" w:hAnsi="Arial" w:cs="Arial"/>
          <w:sz w:val="24"/>
          <w:szCs w:val="24"/>
        </w:rPr>
        <w:t xml:space="preserve"> Nancy Larson </w:t>
      </w:r>
      <w:r>
        <w:rPr>
          <w:rFonts w:ascii="Arial" w:eastAsia="Arial" w:hAnsi="Arial" w:cs="Arial"/>
          <w:sz w:val="24"/>
          <w:szCs w:val="24"/>
        </w:rPr>
        <w:t xml:space="preserve">– </w:t>
      </w:r>
      <w:r>
        <w:rPr>
          <w:rFonts w:ascii="Arial" w:eastAsia="Arial" w:hAnsi="Arial" w:cs="Arial"/>
          <w:b/>
          <w:sz w:val="24"/>
          <w:szCs w:val="24"/>
        </w:rPr>
        <w:t>KS</w:t>
      </w:r>
      <w:r>
        <w:rPr>
          <w:rFonts w:ascii="Arial" w:eastAsia="Arial" w:hAnsi="Arial" w:cs="Arial"/>
          <w:sz w:val="24"/>
          <w:szCs w:val="24"/>
        </w:rPr>
        <w:t xml:space="preserve"> </w:t>
      </w:r>
      <w:r w:rsidR="00F32F69">
        <w:rPr>
          <w:rFonts w:ascii="Arial" w:eastAsia="Arial" w:hAnsi="Arial" w:cs="Arial"/>
          <w:sz w:val="24"/>
          <w:szCs w:val="24"/>
        </w:rPr>
        <w:t>and Christine Paulson</w:t>
      </w:r>
      <w:r w:rsidR="00450543">
        <w:rPr>
          <w:rFonts w:ascii="Arial" w:eastAsia="Arial" w:hAnsi="Arial" w:cs="Arial"/>
          <w:sz w:val="24"/>
          <w:szCs w:val="24"/>
        </w:rPr>
        <w:t xml:space="preserve"> &amp; Jennifer Wittenburg</w:t>
      </w:r>
      <w:r w:rsidR="00F32F69">
        <w:rPr>
          <w:rFonts w:ascii="Arial" w:eastAsia="Arial" w:hAnsi="Arial" w:cs="Arial"/>
          <w:sz w:val="24"/>
          <w:szCs w:val="24"/>
        </w:rPr>
        <w:t xml:space="preserve"> - </w:t>
      </w:r>
      <w:r w:rsidR="00F32F69" w:rsidRPr="00F32F69">
        <w:rPr>
          <w:rFonts w:ascii="Arial" w:eastAsia="Arial" w:hAnsi="Arial" w:cs="Arial"/>
          <w:b/>
          <w:sz w:val="24"/>
          <w:szCs w:val="24"/>
        </w:rPr>
        <w:t>IA</w:t>
      </w:r>
    </w:p>
    <w:p w14:paraId="3A6EC2FE" w14:textId="6C9C7E04" w:rsidR="00F32F69" w:rsidRDefault="00F32F69">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9:</w:t>
      </w:r>
      <w:r>
        <w:rPr>
          <w:rFonts w:ascii="Arial" w:eastAsia="Arial" w:hAnsi="Arial" w:cs="Arial"/>
          <w:sz w:val="24"/>
          <w:szCs w:val="24"/>
        </w:rPr>
        <w:tab/>
        <w:t xml:space="preserve">Jennifer </w:t>
      </w:r>
      <w:proofErr w:type="spellStart"/>
      <w:r>
        <w:rPr>
          <w:rFonts w:ascii="Arial" w:eastAsia="Arial" w:hAnsi="Arial" w:cs="Arial"/>
          <w:sz w:val="24"/>
          <w:szCs w:val="24"/>
        </w:rPr>
        <w:t>Lipkin</w:t>
      </w:r>
      <w:proofErr w:type="spellEnd"/>
      <w:r>
        <w:rPr>
          <w:rFonts w:ascii="Arial" w:eastAsia="Arial" w:hAnsi="Arial" w:cs="Arial"/>
          <w:sz w:val="24"/>
          <w:szCs w:val="24"/>
        </w:rPr>
        <w:t xml:space="preserve"> – </w:t>
      </w:r>
      <w:r w:rsidRPr="0072638C">
        <w:rPr>
          <w:rFonts w:ascii="Arial" w:eastAsia="Arial" w:hAnsi="Arial" w:cs="Arial"/>
          <w:b/>
          <w:sz w:val="24"/>
          <w:szCs w:val="24"/>
        </w:rPr>
        <w:t>NV</w:t>
      </w:r>
    </w:p>
    <w:p w14:paraId="0000000A" w14:textId="083DB43E" w:rsidR="000B0B9B" w:rsidRDefault="00C56C8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10</w:t>
      </w:r>
      <w:r w:rsidR="007C24B1">
        <w:rPr>
          <w:rFonts w:ascii="Arial" w:eastAsia="Arial" w:hAnsi="Arial" w:cs="Arial"/>
          <w:sz w:val="24"/>
          <w:szCs w:val="24"/>
        </w:rPr>
        <w:t xml:space="preserve">: </w:t>
      </w:r>
      <w:r w:rsidR="0072638C">
        <w:rPr>
          <w:rFonts w:ascii="Arial" w:eastAsia="Arial" w:hAnsi="Arial" w:cs="Arial"/>
          <w:sz w:val="24"/>
          <w:szCs w:val="24"/>
        </w:rPr>
        <w:t>Patrick Hoermann</w:t>
      </w:r>
      <w:r w:rsidR="007C24B1">
        <w:rPr>
          <w:rFonts w:ascii="Arial" w:eastAsia="Arial" w:hAnsi="Arial" w:cs="Arial"/>
          <w:sz w:val="24"/>
          <w:szCs w:val="24"/>
        </w:rPr>
        <w:t xml:space="preserve"> - </w:t>
      </w:r>
      <w:r w:rsidR="0072638C">
        <w:rPr>
          <w:rFonts w:ascii="Arial" w:eastAsia="Arial" w:hAnsi="Arial" w:cs="Arial"/>
          <w:b/>
          <w:sz w:val="24"/>
          <w:szCs w:val="24"/>
        </w:rPr>
        <w:t>WA</w:t>
      </w:r>
    </w:p>
    <w:p w14:paraId="0000000B" w14:textId="77777777" w:rsidR="000B0B9B" w:rsidRDefault="000B0B9B">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p>
    <w:p w14:paraId="0000000C" w14:textId="4888AD55" w:rsidR="000B0B9B" w:rsidRDefault="007C24B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b/>
          <w:sz w:val="24"/>
          <w:szCs w:val="24"/>
        </w:rPr>
        <w:t xml:space="preserve">Other (?): </w:t>
      </w:r>
      <w:r w:rsidR="00737489">
        <w:rPr>
          <w:rFonts w:ascii="Arial" w:eastAsia="Arial" w:hAnsi="Arial" w:cs="Arial"/>
          <w:sz w:val="24"/>
          <w:szCs w:val="24"/>
        </w:rPr>
        <w:t>Luke Hershey</w:t>
      </w:r>
      <w:r w:rsidR="0072638C">
        <w:rPr>
          <w:rFonts w:ascii="Arial" w:eastAsia="Arial" w:hAnsi="Arial" w:cs="Arial"/>
          <w:sz w:val="24"/>
          <w:szCs w:val="24"/>
        </w:rPr>
        <w:t xml:space="preserve">, K Martin, </w:t>
      </w:r>
      <w:proofErr w:type="spellStart"/>
      <w:r w:rsidR="0072638C">
        <w:rPr>
          <w:rFonts w:ascii="Arial" w:eastAsia="Arial" w:hAnsi="Arial" w:cs="Arial"/>
          <w:sz w:val="24"/>
          <w:szCs w:val="24"/>
        </w:rPr>
        <w:t>Crohrbac</w:t>
      </w:r>
      <w:proofErr w:type="spellEnd"/>
      <w:r w:rsidR="0072638C">
        <w:rPr>
          <w:rFonts w:ascii="Arial" w:eastAsia="Arial" w:hAnsi="Arial" w:cs="Arial"/>
          <w:sz w:val="24"/>
          <w:szCs w:val="24"/>
        </w:rPr>
        <w:t xml:space="preserve">, JC, </w:t>
      </w:r>
      <w:proofErr w:type="spellStart"/>
      <w:r w:rsidR="0072638C">
        <w:rPr>
          <w:rFonts w:ascii="Arial" w:eastAsia="Arial" w:hAnsi="Arial" w:cs="Arial"/>
          <w:sz w:val="24"/>
          <w:szCs w:val="24"/>
        </w:rPr>
        <w:t>Kajiya-Millsk</w:t>
      </w:r>
      <w:proofErr w:type="spellEnd"/>
      <w:r w:rsidR="0072638C">
        <w:rPr>
          <w:rFonts w:ascii="Arial" w:eastAsia="Arial" w:hAnsi="Arial" w:cs="Arial"/>
          <w:sz w:val="24"/>
          <w:szCs w:val="24"/>
        </w:rPr>
        <w:t>, R Peltier</w:t>
      </w:r>
      <w:r w:rsidR="00737489">
        <w:rPr>
          <w:rFonts w:ascii="Arial" w:eastAsia="Arial" w:hAnsi="Arial" w:cs="Arial"/>
          <w:sz w:val="24"/>
          <w:szCs w:val="24"/>
        </w:rPr>
        <w:t xml:space="preserve"> &amp; </w:t>
      </w:r>
      <w:r w:rsidR="0072638C">
        <w:rPr>
          <w:rFonts w:ascii="Arial" w:eastAsia="Arial" w:hAnsi="Arial" w:cs="Arial"/>
          <w:sz w:val="24"/>
          <w:szCs w:val="24"/>
        </w:rPr>
        <w:t>Texas</w:t>
      </w:r>
      <w:r w:rsidR="00737489">
        <w:rPr>
          <w:rFonts w:ascii="Arial" w:eastAsia="Arial" w:hAnsi="Arial" w:cs="Arial"/>
          <w:sz w:val="24"/>
          <w:szCs w:val="24"/>
        </w:rPr>
        <w:t xml:space="preserve"> Strobel</w:t>
      </w:r>
    </w:p>
    <w:p w14:paraId="0000000D" w14:textId="77777777" w:rsidR="000B0B9B" w:rsidRDefault="000B0B9B">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b/>
          <w:color w:val="000000"/>
          <w:sz w:val="24"/>
          <w:szCs w:val="24"/>
        </w:rPr>
      </w:pPr>
    </w:p>
    <w:p w14:paraId="0000000E" w14:textId="362609ED" w:rsidR="000B0B9B" w:rsidRDefault="009A4631">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January </w:t>
      </w:r>
      <w:r w:rsidR="007C24B1">
        <w:rPr>
          <w:rFonts w:ascii="Arial" w:eastAsia="Arial" w:hAnsi="Arial" w:cs="Arial"/>
          <w:b/>
          <w:color w:val="000000"/>
          <w:sz w:val="24"/>
          <w:szCs w:val="24"/>
        </w:rPr>
        <w:t>minutes:</w:t>
      </w:r>
      <w:r w:rsidR="007C24B1">
        <w:rPr>
          <w:rFonts w:ascii="Arial" w:eastAsia="Arial" w:hAnsi="Arial" w:cs="Arial"/>
          <w:color w:val="000000"/>
          <w:sz w:val="24"/>
          <w:szCs w:val="24"/>
        </w:rPr>
        <w:t xml:space="preserve">  approved as is</w:t>
      </w:r>
    </w:p>
    <w:p w14:paraId="0000000F" w14:textId="77777777" w:rsidR="000B0B9B" w:rsidRDefault="000B0B9B">
      <w:pPr>
        <w:pBdr>
          <w:top w:val="nil"/>
          <w:left w:val="nil"/>
          <w:bottom w:val="nil"/>
          <w:right w:val="nil"/>
          <w:between w:val="nil"/>
        </w:pBdr>
        <w:spacing w:after="0" w:line="240" w:lineRule="auto"/>
        <w:rPr>
          <w:rFonts w:ascii="Arial" w:eastAsia="Arial" w:hAnsi="Arial" w:cs="Arial"/>
          <w:b/>
          <w:color w:val="000000"/>
          <w:sz w:val="24"/>
          <w:szCs w:val="24"/>
        </w:rPr>
      </w:pPr>
    </w:p>
    <w:p w14:paraId="00000010" w14:textId="77777777" w:rsidR="000B0B9B" w:rsidRDefault="007C24B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Tech-Subcommittee: </w:t>
      </w:r>
      <w:hyperlink r:id="rId5">
        <w:r>
          <w:rPr>
            <w:rFonts w:ascii="Arial" w:eastAsia="Arial" w:hAnsi="Arial" w:cs="Arial"/>
            <w:color w:val="0000FF"/>
            <w:sz w:val="24"/>
            <w:szCs w:val="24"/>
            <w:u w:val="single"/>
          </w:rPr>
          <w:t>https://nationalsbeap.org/sbeap/resources/subcommittees/technical</w:t>
        </w:r>
      </w:hyperlink>
      <w:r>
        <w:rPr>
          <w:rFonts w:ascii="Arial" w:eastAsia="Arial" w:hAnsi="Arial" w:cs="Arial"/>
          <w:b/>
          <w:color w:val="000000"/>
          <w:sz w:val="28"/>
          <w:szCs w:val="28"/>
        </w:rPr>
        <w:t xml:space="preserve"> </w:t>
      </w:r>
    </w:p>
    <w:p w14:paraId="00000011" w14:textId="77777777" w:rsidR="000B0B9B" w:rsidRDefault="000B0B9B">
      <w:pPr>
        <w:spacing w:after="0" w:line="240" w:lineRule="auto"/>
        <w:rPr>
          <w:rFonts w:ascii="Arial" w:eastAsia="Arial" w:hAnsi="Arial" w:cs="Arial"/>
          <w:color w:val="1F497D"/>
        </w:rPr>
      </w:pPr>
    </w:p>
    <w:p w14:paraId="00000012" w14:textId="3944DFC9" w:rsidR="000B0B9B" w:rsidRDefault="007C24B1">
      <w:pPr>
        <w:spacing w:after="0" w:line="240" w:lineRule="auto"/>
        <w:rPr>
          <w:rFonts w:ascii="Arial" w:eastAsia="Arial" w:hAnsi="Arial" w:cs="Arial"/>
          <w:b/>
          <w:i/>
          <w:sz w:val="24"/>
          <w:szCs w:val="24"/>
        </w:rPr>
      </w:pPr>
      <w:r>
        <w:rPr>
          <w:rFonts w:ascii="Arial" w:eastAsia="Arial" w:hAnsi="Arial" w:cs="Arial"/>
          <w:b/>
          <w:i/>
          <w:sz w:val="24"/>
          <w:szCs w:val="24"/>
        </w:rPr>
        <w:t>This presentation was recorded from this presentation will be posted to the SBEAP Technical Subcommittee web page</w:t>
      </w:r>
    </w:p>
    <w:p w14:paraId="00000013" w14:textId="77777777" w:rsidR="000B0B9B" w:rsidRDefault="000B0B9B">
      <w:pPr>
        <w:spacing w:after="0" w:line="240" w:lineRule="auto"/>
        <w:rPr>
          <w:rFonts w:ascii="Arial" w:eastAsia="Arial" w:hAnsi="Arial" w:cs="Arial"/>
          <w:b/>
          <w:sz w:val="28"/>
          <w:szCs w:val="28"/>
        </w:rPr>
      </w:pPr>
    </w:p>
    <w:p w14:paraId="4740363E" w14:textId="77777777" w:rsidR="0072638C" w:rsidRDefault="0072638C" w:rsidP="0072638C">
      <w:pPr>
        <w:spacing w:after="0" w:line="240" w:lineRule="auto"/>
        <w:jc w:val="center"/>
        <w:rPr>
          <w:rFonts w:ascii="Arial" w:hAnsi="Arial" w:cs="Arial"/>
          <w:b/>
          <w:bCs/>
          <w:sz w:val="28"/>
          <w:szCs w:val="28"/>
        </w:rPr>
      </w:pPr>
      <w:r>
        <w:rPr>
          <w:rFonts w:ascii="Arial" w:hAnsi="Arial" w:cs="Arial"/>
          <w:b/>
          <w:bCs/>
          <w:sz w:val="28"/>
          <w:szCs w:val="28"/>
        </w:rPr>
        <w:t>Alternative Solvent Trends and Misconceptions</w:t>
      </w:r>
    </w:p>
    <w:p w14:paraId="056DCEBB" w14:textId="77777777" w:rsidR="0072638C" w:rsidRDefault="0072638C" w:rsidP="0072638C">
      <w:pPr>
        <w:spacing w:after="0" w:line="240" w:lineRule="auto"/>
        <w:jc w:val="center"/>
        <w:rPr>
          <w:rFonts w:ascii="Arial" w:hAnsi="Arial" w:cs="Arial"/>
          <w:b/>
          <w:bCs/>
          <w:sz w:val="28"/>
          <w:szCs w:val="28"/>
        </w:rPr>
      </w:pPr>
      <w:r>
        <w:rPr>
          <w:rFonts w:ascii="Arial" w:hAnsi="Arial" w:cs="Arial"/>
          <w:b/>
          <w:bCs/>
          <w:sz w:val="28"/>
          <w:szCs w:val="28"/>
        </w:rPr>
        <w:t>State of the Industry</w:t>
      </w:r>
    </w:p>
    <w:p w14:paraId="7D45AA32" w14:textId="60A0861E" w:rsidR="003579C6" w:rsidRDefault="0072638C" w:rsidP="0072638C">
      <w:pPr>
        <w:spacing w:after="0" w:line="240" w:lineRule="auto"/>
        <w:jc w:val="center"/>
        <w:rPr>
          <w:rFonts w:ascii="Arial" w:hAnsi="Arial" w:cs="Arial"/>
          <w:bCs/>
          <w:sz w:val="20"/>
          <w:szCs w:val="20"/>
        </w:rPr>
      </w:pPr>
      <w:r w:rsidRPr="00572BF0">
        <w:rPr>
          <w:rFonts w:ascii="Arial" w:hAnsi="Arial" w:cs="Arial"/>
          <w:bCs/>
          <w:sz w:val="20"/>
          <w:szCs w:val="20"/>
        </w:rPr>
        <w:t xml:space="preserve">Jon Meijer, </w:t>
      </w:r>
      <w:r w:rsidRPr="00572BF0">
        <w:rPr>
          <w:rFonts w:ascii="Arial" w:hAnsi="Arial" w:cs="Arial"/>
          <w:sz w:val="20"/>
          <w:szCs w:val="20"/>
        </w:rPr>
        <w:t>Director of Membership</w:t>
      </w:r>
      <w:r>
        <w:rPr>
          <w:rFonts w:ascii="Arial" w:hAnsi="Arial" w:cs="Arial"/>
          <w:sz w:val="20"/>
          <w:szCs w:val="20"/>
        </w:rPr>
        <w:t xml:space="preserve">, </w:t>
      </w:r>
      <w:proofErr w:type="spellStart"/>
      <w:r w:rsidRPr="00572BF0">
        <w:rPr>
          <w:rFonts w:ascii="Arial" w:hAnsi="Arial" w:cs="Arial"/>
          <w:sz w:val="20"/>
          <w:szCs w:val="20"/>
        </w:rPr>
        <w:t>Drycleaning</w:t>
      </w:r>
      <w:proofErr w:type="spellEnd"/>
      <w:r w:rsidRPr="00572BF0">
        <w:rPr>
          <w:rFonts w:ascii="Arial" w:hAnsi="Arial" w:cs="Arial"/>
          <w:sz w:val="20"/>
          <w:szCs w:val="20"/>
        </w:rPr>
        <w:t xml:space="preserve"> &amp; Laundry Institute</w:t>
      </w:r>
      <w:r>
        <w:rPr>
          <w:rFonts w:ascii="Arial" w:hAnsi="Arial" w:cs="Arial"/>
          <w:sz w:val="20"/>
          <w:szCs w:val="20"/>
        </w:rPr>
        <w:t xml:space="preserve"> (DLI)</w:t>
      </w:r>
    </w:p>
    <w:p w14:paraId="128FCAA6" w14:textId="77777777" w:rsidR="00C14C44" w:rsidRPr="003579C6" w:rsidRDefault="00C14C44" w:rsidP="0072638C">
      <w:pPr>
        <w:pStyle w:val="ListParagraph"/>
        <w:ind w:left="0"/>
        <w:contextualSpacing/>
        <w:rPr>
          <w:rFonts w:ascii="Arial" w:hAnsi="Arial" w:cs="Arial"/>
          <w:color w:val="000000"/>
          <w:sz w:val="24"/>
          <w:szCs w:val="24"/>
        </w:rPr>
      </w:pPr>
    </w:p>
    <w:p w14:paraId="17A0B7E9" w14:textId="7BB926F3" w:rsidR="0072638C" w:rsidRPr="0072638C" w:rsidRDefault="0072638C" w:rsidP="0072638C">
      <w:pPr>
        <w:spacing w:after="0" w:line="240" w:lineRule="auto"/>
        <w:rPr>
          <w:rFonts w:ascii="Arial" w:hAnsi="Arial" w:cs="Arial"/>
          <w:b/>
          <w:bCs/>
          <w:sz w:val="24"/>
          <w:szCs w:val="24"/>
        </w:rPr>
      </w:pPr>
      <w:r w:rsidRPr="0072638C">
        <w:rPr>
          <w:rFonts w:ascii="Arial" w:hAnsi="Arial" w:cs="Arial"/>
          <w:sz w:val="24"/>
          <w:szCs w:val="24"/>
        </w:rPr>
        <w:t>1)</w:t>
      </w:r>
      <w:r w:rsidR="006562C2">
        <w:rPr>
          <w:rFonts w:ascii="Arial" w:hAnsi="Arial" w:cs="Arial"/>
          <w:sz w:val="24"/>
          <w:szCs w:val="24"/>
        </w:rPr>
        <w:t xml:space="preserve"> </w:t>
      </w:r>
      <w:r w:rsidRPr="0072638C">
        <w:rPr>
          <w:rFonts w:ascii="Arial" w:hAnsi="Arial" w:cs="Arial"/>
          <w:b/>
          <w:bCs/>
          <w:sz w:val="24"/>
          <w:szCs w:val="24"/>
        </w:rPr>
        <w:t xml:space="preserve">Solvents used in </w:t>
      </w:r>
      <w:proofErr w:type="spellStart"/>
      <w:r w:rsidRPr="0072638C">
        <w:rPr>
          <w:rFonts w:ascii="Arial" w:hAnsi="Arial" w:cs="Arial"/>
          <w:b/>
          <w:bCs/>
          <w:sz w:val="24"/>
          <w:szCs w:val="24"/>
        </w:rPr>
        <w:t>Drycleaning</w:t>
      </w:r>
      <w:proofErr w:type="spellEnd"/>
    </w:p>
    <w:p w14:paraId="0BBC2569" w14:textId="77777777" w:rsidR="0072638C" w:rsidRPr="0072638C" w:rsidRDefault="0072638C" w:rsidP="0072638C">
      <w:pPr>
        <w:spacing w:after="0" w:line="240" w:lineRule="auto"/>
        <w:ind w:left="432"/>
        <w:rPr>
          <w:rFonts w:ascii="Arial" w:hAnsi="Arial" w:cs="Arial"/>
          <w:sz w:val="24"/>
          <w:szCs w:val="24"/>
        </w:rPr>
      </w:pPr>
      <w:r w:rsidRPr="0072638C">
        <w:rPr>
          <w:rFonts w:ascii="Arial" w:hAnsi="Arial" w:cs="Arial"/>
          <w:sz w:val="24"/>
          <w:szCs w:val="24"/>
        </w:rPr>
        <w:t xml:space="preserve">Jon Meijer will share his knowledge and experience regarding solvents predominantly used by the </w:t>
      </w:r>
      <w:proofErr w:type="spellStart"/>
      <w:r w:rsidRPr="0072638C">
        <w:rPr>
          <w:rFonts w:ascii="Arial" w:hAnsi="Arial" w:cs="Arial"/>
          <w:sz w:val="24"/>
          <w:szCs w:val="24"/>
        </w:rPr>
        <w:t>drycleaning</w:t>
      </w:r>
      <w:proofErr w:type="spellEnd"/>
      <w:r w:rsidRPr="0072638C">
        <w:rPr>
          <w:rFonts w:ascii="Arial" w:hAnsi="Arial" w:cs="Arial"/>
          <w:sz w:val="24"/>
          <w:szCs w:val="24"/>
        </w:rPr>
        <w:t xml:space="preserve"> industry today and the approximate percentage use of each type. </w:t>
      </w:r>
    </w:p>
    <w:p w14:paraId="4BF3F6B9" w14:textId="77777777" w:rsidR="0072638C" w:rsidRPr="0072638C" w:rsidRDefault="0072638C" w:rsidP="0072638C">
      <w:pPr>
        <w:spacing w:after="0" w:line="240" w:lineRule="auto"/>
        <w:ind w:left="864"/>
        <w:rPr>
          <w:rFonts w:ascii="Arial" w:hAnsi="Arial" w:cs="Arial"/>
          <w:b/>
          <w:bCs/>
          <w:sz w:val="24"/>
          <w:szCs w:val="24"/>
        </w:rPr>
      </w:pPr>
      <w:proofErr w:type="gramStart"/>
      <w:r w:rsidRPr="0072638C">
        <w:rPr>
          <w:rFonts w:ascii="Arial" w:hAnsi="Arial" w:cs="Arial"/>
          <w:b/>
          <w:bCs/>
          <w:sz w:val="24"/>
          <w:szCs w:val="24"/>
        </w:rPr>
        <w:t>n-Propyl</w:t>
      </w:r>
      <w:proofErr w:type="gramEnd"/>
      <w:r w:rsidRPr="0072638C">
        <w:rPr>
          <w:rFonts w:ascii="Arial" w:hAnsi="Arial" w:cs="Arial"/>
          <w:b/>
          <w:bCs/>
          <w:sz w:val="24"/>
          <w:szCs w:val="24"/>
        </w:rPr>
        <w:t xml:space="preserve"> Bromide (n-PB, </w:t>
      </w:r>
      <w:proofErr w:type="spellStart"/>
      <w:r w:rsidRPr="0072638C">
        <w:rPr>
          <w:rFonts w:ascii="Arial" w:hAnsi="Arial" w:cs="Arial"/>
          <w:b/>
          <w:bCs/>
          <w:sz w:val="24"/>
          <w:szCs w:val="24"/>
        </w:rPr>
        <w:t>DrySolv</w:t>
      </w:r>
      <w:proofErr w:type="spellEnd"/>
      <w:r w:rsidRPr="0072638C">
        <w:rPr>
          <w:rFonts w:ascii="Arial" w:hAnsi="Arial" w:cs="Arial"/>
          <w:b/>
          <w:bCs/>
          <w:sz w:val="24"/>
          <w:szCs w:val="24"/>
        </w:rPr>
        <w:t xml:space="preserve">) – </w:t>
      </w:r>
    </w:p>
    <w:p w14:paraId="694CFF48" w14:textId="77777777" w:rsidR="0072638C" w:rsidRPr="0072638C" w:rsidRDefault="0072638C" w:rsidP="0072638C">
      <w:pPr>
        <w:spacing w:after="0" w:line="240" w:lineRule="auto"/>
        <w:ind w:left="1296"/>
        <w:rPr>
          <w:rFonts w:ascii="Arial" w:hAnsi="Arial" w:cs="Arial"/>
          <w:sz w:val="24"/>
          <w:szCs w:val="24"/>
        </w:rPr>
      </w:pPr>
      <w:r w:rsidRPr="0072638C">
        <w:rPr>
          <w:rFonts w:ascii="Arial" w:hAnsi="Arial" w:cs="Arial"/>
          <w:sz w:val="24"/>
          <w:szCs w:val="24"/>
        </w:rPr>
        <w:t xml:space="preserve">Is n-PB a solvent used in </w:t>
      </w:r>
      <w:proofErr w:type="spellStart"/>
      <w:r w:rsidRPr="0072638C">
        <w:rPr>
          <w:rFonts w:ascii="Arial" w:hAnsi="Arial" w:cs="Arial"/>
          <w:sz w:val="24"/>
          <w:szCs w:val="24"/>
        </w:rPr>
        <w:t>drycleaning</w:t>
      </w:r>
      <w:proofErr w:type="spellEnd"/>
      <w:r w:rsidRPr="0072638C">
        <w:rPr>
          <w:rFonts w:ascii="Arial" w:hAnsi="Arial" w:cs="Arial"/>
          <w:sz w:val="24"/>
          <w:szCs w:val="24"/>
        </w:rPr>
        <w:t>?</w:t>
      </w:r>
    </w:p>
    <w:p w14:paraId="49EA5276" w14:textId="77777777" w:rsidR="0072638C" w:rsidRPr="0072638C" w:rsidRDefault="0072638C" w:rsidP="0072638C">
      <w:pPr>
        <w:spacing w:after="0" w:line="240" w:lineRule="auto"/>
        <w:ind w:left="1296"/>
        <w:rPr>
          <w:rFonts w:ascii="Arial" w:hAnsi="Arial" w:cs="Arial"/>
          <w:sz w:val="24"/>
          <w:szCs w:val="24"/>
        </w:rPr>
      </w:pPr>
      <w:r w:rsidRPr="0072638C">
        <w:rPr>
          <w:rFonts w:ascii="Arial" w:hAnsi="Arial" w:cs="Arial"/>
          <w:sz w:val="24"/>
          <w:szCs w:val="24"/>
        </w:rPr>
        <w:t xml:space="preserve">Was it ever used as a replacement for perc in </w:t>
      </w:r>
      <w:proofErr w:type="spellStart"/>
      <w:r w:rsidRPr="0072638C">
        <w:rPr>
          <w:rFonts w:ascii="Arial" w:hAnsi="Arial" w:cs="Arial"/>
          <w:sz w:val="24"/>
          <w:szCs w:val="24"/>
        </w:rPr>
        <w:t>drycleaning</w:t>
      </w:r>
      <w:proofErr w:type="spellEnd"/>
      <w:r w:rsidRPr="0072638C">
        <w:rPr>
          <w:rFonts w:ascii="Arial" w:hAnsi="Arial" w:cs="Arial"/>
          <w:sz w:val="24"/>
          <w:szCs w:val="24"/>
        </w:rPr>
        <w:t>?</w:t>
      </w:r>
    </w:p>
    <w:p w14:paraId="3D6A4286" w14:textId="77777777" w:rsidR="0072638C" w:rsidRPr="0072638C" w:rsidRDefault="0072638C" w:rsidP="0072638C">
      <w:pPr>
        <w:spacing w:after="0" w:line="240" w:lineRule="auto"/>
        <w:ind w:left="1296"/>
        <w:rPr>
          <w:rFonts w:ascii="Arial" w:hAnsi="Arial" w:cs="Arial"/>
          <w:sz w:val="24"/>
          <w:szCs w:val="24"/>
        </w:rPr>
      </w:pPr>
      <w:r w:rsidRPr="0072638C">
        <w:rPr>
          <w:rFonts w:ascii="Arial" w:hAnsi="Arial" w:cs="Arial"/>
          <w:sz w:val="24"/>
          <w:szCs w:val="24"/>
        </w:rPr>
        <w:t>Are there any n-propyl bromide plants in use today?</w:t>
      </w:r>
    </w:p>
    <w:p w14:paraId="3086D75D" w14:textId="77777777" w:rsidR="0072638C" w:rsidRPr="0072638C" w:rsidRDefault="0072638C" w:rsidP="0072638C">
      <w:pPr>
        <w:spacing w:after="0" w:line="240" w:lineRule="auto"/>
        <w:ind w:left="864"/>
        <w:rPr>
          <w:rFonts w:ascii="Arial" w:hAnsi="Arial" w:cs="Arial"/>
          <w:b/>
          <w:sz w:val="24"/>
          <w:szCs w:val="24"/>
        </w:rPr>
      </w:pPr>
      <w:r w:rsidRPr="0072638C">
        <w:rPr>
          <w:rFonts w:ascii="Arial" w:hAnsi="Arial" w:cs="Arial"/>
          <w:b/>
          <w:sz w:val="24"/>
          <w:szCs w:val="24"/>
        </w:rPr>
        <w:t xml:space="preserve">Green Earth and </w:t>
      </w:r>
      <w:proofErr w:type="spellStart"/>
      <w:r w:rsidRPr="0072638C">
        <w:rPr>
          <w:rFonts w:ascii="Arial" w:hAnsi="Arial" w:cs="Arial"/>
          <w:b/>
          <w:sz w:val="24"/>
          <w:szCs w:val="24"/>
        </w:rPr>
        <w:t>Solvon</w:t>
      </w:r>
      <w:proofErr w:type="spellEnd"/>
      <w:r w:rsidRPr="0072638C">
        <w:rPr>
          <w:rFonts w:ascii="Arial" w:hAnsi="Arial" w:cs="Arial"/>
          <w:b/>
          <w:sz w:val="24"/>
          <w:szCs w:val="24"/>
        </w:rPr>
        <w:t xml:space="preserve"> K4</w:t>
      </w:r>
    </w:p>
    <w:p w14:paraId="4000C59B" w14:textId="77777777" w:rsidR="0072638C" w:rsidRPr="0072638C" w:rsidRDefault="0072638C" w:rsidP="0072638C">
      <w:pPr>
        <w:spacing w:after="0" w:line="240" w:lineRule="auto"/>
        <w:ind w:left="864"/>
        <w:rPr>
          <w:rFonts w:ascii="Arial" w:hAnsi="Arial" w:cs="Arial"/>
          <w:sz w:val="24"/>
          <w:szCs w:val="24"/>
        </w:rPr>
      </w:pPr>
      <w:proofErr w:type="spellStart"/>
      <w:r w:rsidRPr="0072638C">
        <w:rPr>
          <w:rFonts w:ascii="Arial" w:hAnsi="Arial" w:cs="Arial"/>
          <w:b/>
          <w:sz w:val="24"/>
          <w:szCs w:val="24"/>
        </w:rPr>
        <w:t>Sensene</w:t>
      </w:r>
      <w:proofErr w:type="spellEnd"/>
      <w:r w:rsidRPr="0072638C">
        <w:rPr>
          <w:rFonts w:ascii="Arial" w:hAnsi="Arial" w:cs="Arial"/>
          <w:sz w:val="24"/>
          <w:szCs w:val="24"/>
        </w:rPr>
        <w:t xml:space="preserve"> – alternative </w:t>
      </w:r>
      <w:proofErr w:type="spellStart"/>
      <w:r w:rsidRPr="0072638C">
        <w:rPr>
          <w:rFonts w:ascii="Arial" w:hAnsi="Arial" w:cs="Arial"/>
          <w:sz w:val="24"/>
          <w:szCs w:val="24"/>
        </w:rPr>
        <w:t>alkopropanol</w:t>
      </w:r>
      <w:proofErr w:type="spellEnd"/>
    </w:p>
    <w:p w14:paraId="78A99556" w14:textId="77777777" w:rsidR="0072638C" w:rsidRPr="0072638C" w:rsidRDefault="0072638C" w:rsidP="0072638C">
      <w:pPr>
        <w:spacing w:after="0" w:line="240" w:lineRule="auto"/>
        <w:rPr>
          <w:rFonts w:ascii="Arial" w:hAnsi="Arial" w:cs="Arial"/>
          <w:sz w:val="24"/>
          <w:szCs w:val="24"/>
        </w:rPr>
      </w:pPr>
    </w:p>
    <w:p w14:paraId="1CD2EFC4" w14:textId="77777777" w:rsidR="0072638C" w:rsidRPr="0072638C" w:rsidRDefault="0072638C" w:rsidP="0072638C">
      <w:pPr>
        <w:spacing w:after="0" w:line="240" w:lineRule="auto"/>
        <w:rPr>
          <w:rFonts w:ascii="Arial" w:hAnsi="Arial" w:cs="Arial"/>
          <w:b/>
          <w:bCs/>
          <w:sz w:val="24"/>
          <w:szCs w:val="24"/>
        </w:rPr>
      </w:pPr>
      <w:r w:rsidRPr="0072638C">
        <w:rPr>
          <w:rFonts w:ascii="Arial" w:hAnsi="Arial" w:cs="Arial"/>
          <w:sz w:val="24"/>
          <w:szCs w:val="24"/>
        </w:rPr>
        <w:t xml:space="preserve">2) </w:t>
      </w:r>
      <w:r w:rsidRPr="0072638C">
        <w:rPr>
          <w:rFonts w:ascii="Arial" w:hAnsi="Arial" w:cs="Arial"/>
          <w:b/>
          <w:bCs/>
          <w:sz w:val="24"/>
          <w:szCs w:val="24"/>
        </w:rPr>
        <w:t>Perc use and co-located facilities</w:t>
      </w:r>
    </w:p>
    <w:p w14:paraId="6344FEDA" w14:textId="77777777" w:rsidR="0072638C" w:rsidRPr="0072638C" w:rsidRDefault="0072638C" w:rsidP="0072638C">
      <w:pPr>
        <w:spacing w:after="0" w:line="240" w:lineRule="auto"/>
        <w:ind w:left="432"/>
        <w:rPr>
          <w:rFonts w:ascii="Arial" w:hAnsi="Arial" w:cs="Arial"/>
          <w:sz w:val="24"/>
          <w:szCs w:val="24"/>
        </w:rPr>
      </w:pPr>
      <w:r w:rsidRPr="0072638C">
        <w:rPr>
          <w:rFonts w:ascii="Arial" w:hAnsi="Arial" w:cs="Arial"/>
          <w:sz w:val="24"/>
          <w:szCs w:val="24"/>
        </w:rPr>
        <w:t>What is the effect on drycleaners in co-located facilities?</w:t>
      </w:r>
    </w:p>
    <w:p w14:paraId="68F1EA6D" w14:textId="77777777" w:rsidR="0072638C" w:rsidRPr="0072638C" w:rsidRDefault="0072638C" w:rsidP="0072638C">
      <w:pPr>
        <w:spacing w:after="0" w:line="240" w:lineRule="auto"/>
        <w:ind w:left="432"/>
        <w:rPr>
          <w:rFonts w:ascii="Arial" w:hAnsi="Arial" w:cs="Arial"/>
          <w:sz w:val="24"/>
          <w:szCs w:val="24"/>
        </w:rPr>
      </w:pPr>
      <w:r w:rsidRPr="0072638C">
        <w:rPr>
          <w:rFonts w:ascii="Arial" w:hAnsi="Arial" w:cs="Arial"/>
          <w:sz w:val="24"/>
          <w:szCs w:val="24"/>
        </w:rPr>
        <w:t>How many cleaners are affected by the rule?</w:t>
      </w:r>
    </w:p>
    <w:p w14:paraId="23BB53C2" w14:textId="77777777" w:rsidR="0072638C" w:rsidRPr="0072638C" w:rsidRDefault="0072638C" w:rsidP="0072638C">
      <w:pPr>
        <w:spacing w:after="0" w:line="240" w:lineRule="auto"/>
        <w:rPr>
          <w:rFonts w:ascii="Arial" w:hAnsi="Arial" w:cs="Arial"/>
          <w:sz w:val="24"/>
          <w:szCs w:val="24"/>
        </w:rPr>
      </w:pPr>
    </w:p>
    <w:p w14:paraId="6488EC20" w14:textId="77777777" w:rsidR="0072638C" w:rsidRPr="0072638C" w:rsidRDefault="0072638C" w:rsidP="0072638C">
      <w:pPr>
        <w:spacing w:after="0" w:line="240" w:lineRule="auto"/>
        <w:rPr>
          <w:rFonts w:ascii="Arial" w:hAnsi="Arial" w:cs="Arial"/>
          <w:b/>
          <w:bCs/>
          <w:sz w:val="24"/>
          <w:szCs w:val="24"/>
        </w:rPr>
      </w:pPr>
      <w:r w:rsidRPr="0072638C">
        <w:rPr>
          <w:rFonts w:ascii="Arial" w:hAnsi="Arial" w:cs="Arial"/>
          <w:sz w:val="24"/>
          <w:szCs w:val="24"/>
        </w:rPr>
        <w:t xml:space="preserve">3) </w:t>
      </w:r>
      <w:r w:rsidRPr="0072638C">
        <w:rPr>
          <w:rFonts w:ascii="Arial" w:hAnsi="Arial" w:cs="Arial"/>
          <w:b/>
          <w:bCs/>
          <w:sz w:val="24"/>
          <w:szCs w:val="24"/>
        </w:rPr>
        <w:t>State of the industry</w:t>
      </w:r>
    </w:p>
    <w:p w14:paraId="73D77FBB" w14:textId="77777777" w:rsidR="0072638C" w:rsidRPr="0072638C" w:rsidRDefault="0072638C" w:rsidP="0072638C">
      <w:pPr>
        <w:spacing w:after="0" w:line="240" w:lineRule="auto"/>
        <w:ind w:left="432"/>
        <w:rPr>
          <w:rFonts w:ascii="Arial" w:hAnsi="Arial" w:cs="Arial"/>
          <w:sz w:val="24"/>
          <w:szCs w:val="24"/>
        </w:rPr>
      </w:pPr>
      <w:r w:rsidRPr="0072638C">
        <w:rPr>
          <w:rFonts w:ascii="Arial" w:hAnsi="Arial" w:cs="Arial"/>
          <w:sz w:val="24"/>
          <w:szCs w:val="24"/>
        </w:rPr>
        <w:t xml:space="preserve">The market for </w:t>
      </w:r>
      <w:proofErr w:type="spellStart"/>
      <w:r w:rsidRPr="0072638C">
        <w:rPr>
          <w:rFonts w:ascii="Arial" w:hAnsi="Arial" w:cs="Arial"/>
          <w:sz w:val="24"/>
          <w:szCs w:val="24"/>
        </w:rPr>
        <w:t>drycleaning</w:t>
      </w:r>
      <w:proofErr w:type="spellEnd"/>
      <w:r w:rsidRPr="0072638C">
        <w:rPr>
          <w:rFonts w:ascii="Arial" w:hAnsi="Arial" w:cs="Arial"/>
          <w:sz w:val="24"/>
          <w:szCs w:val="24"/>
        </w:rPr>
        <w:t xml:space="preserve"> continues to shrink and the consolidation of </w:t>
      </w:r>
      <w:proofErr w:type="spellStart"/>
      <w:r w:rsidRPr="0072638C">
        <w:rPr>
          <w:rFonts w:ascii="Arial" w:hAnsi="Arial" w:cs="Arial"/>
          <w:sz w:val="24"/>
          <w:szCs w:val="24"/>
        </w:rPr>
        <w:t>drycleaning</w:t>
      </w:r>
      <w:proofErr w:type="spellEnd"/>
      <w:r w:rsidRPr="0072638C">
        <w:rPr>
          <w:rFonts w:ascii="Arial" w:hAnsi="Arial" w:cs="Arial"/>
          <w:sz w:val="24"/>
          <w:szCs w:val="24"/>
        </w:rPr>
        <w:t xml:space="preserve"> plants will continue. The increasing reliance by consumers on “</w:t>
      </w:r>
      <w:r w:rsidRPr="0072638C">
        <w:rPr>
          <w:rFonts w:ascii="Arial" w:hAnsi="Arial" w:cs="Arial"/>
          <w:b/>
          <w:sz w:val="24"/>
          <w:szCs w:val="24"/>
        </w:rPr>
        <w:t>fast fashion</w:t>
      </w:r>
      <w:r w:rsidRPr="0072638C">
        <w:rPr>
          <w:rFonts w:ascii="Arial" w:hAnsi="Arial" w:cs="Arial"/>
          <w:sz w:val="24"/>
          <w:szCs w:val="24"/>
        </w:rPr>
        <w:t>” or “</w:t>
      </w:r>
      <w:r w:rsidRPr="0072638C">
        <w:rPr>
          <w:rFonts w:ascii="Arial" w:hAnsi="Arial" w:cs="Arial"/>
          <w:b/>
          <w:sz w:val="24"/>
          <w:szCs w:val="24"/>
        </w:rPr>
        <w:t>disposable garments</w:t>
      </w:r>
      <w:r w:rsidRPr="0072638C">
        <w:rPr>
          <w:rFonts w:ascii="Arial" w:hAnsi="Arial" w:cs="Arial"/>
          <w:sz w:val="24"/>
          <w:szCs w:val="24"/>
        </w:rPr>
        <w:t xml:space="preserve">” is now the norm and has contributed to the overall reduction in </w:t>
      </w:r>
      <w:proofErr w:type="spellStart"/>
      <w:r w:rsidRPr="0072638C">
        <w:rPr>
          <w:rFonts w:ascii="Arial" w:hAnsi="Arial" w:cs="Arial"/>
          <w:sz w:val="24"/>
          <w:szCs w:val="24"/>
        </w:rPr>
        <w:t>drycleaning</w:t>
      </w:r>
      <w:proofErr w:type="spellEnd"/>
      <w:r w:rsidRPr="0072638C">
        <w:rPr>
          <w:rFonts w:ascii="Arial" w:hAnsi="Arial" w:cs="Arial"/>
          <w:sz w:val="24"/>
          <w:szCs w:val="24"/>
        </w:rPr>
        <w:t xml:space="preserve">.  The demand for </w:t>
      </w:r>
      <w:proofErr w:type="spellStart"/>
      <w:r w:rsidRPr="0072638C">
        <w:rPr>
          <w:rFonts w:ascii="Arial" w:hAnsi="Arial" w:cs="Arial"/>
          <w:sz w:val="24"/>
          <w:szCs w:val="24"/>
        </w:rPr>
        <w:t>wetcleaning</w:t>
      </w:r>
      <w:proofErr w:type="spellEnd"/>
      <w:r w:rsidRPr="0072638C">
        <w:rPr>
          <w:rFonts w:ascii="Arial" w:hAnsi="Arial" w:cs="Arial"/>
          <w:sz w:val="24"/>
          <w:szCs w:val="24"/>
        </w:rPr>
        <w:t xml:space="preserve"> continues to increase.  It is an upward trend that is likely to continue.    </w:t>
      </w:r>
    </w:p>
    <w:p w14:paraId="2D4C2FA8" w14:textId="77777777" w:rsidR="0072638C" w:rsidRPr="0072638C" w:rsidRDefault="0072638C" w:rsidP="0072638C">
      <w:pPr>
        <w:spacing w:after="0" w:line="240" w:lineRule="auto"/>
        <w:rPr>
          <w:rFonts w:ascii="Arial" w:hAnsi="Arial" w:cs="Arial"/>
          <w:sz w:val="24"/>
          <w:szCs w:val="24"/>
        </w:rPr>
      </w:pPr>
    </w:p>
    <w:p w14:paraId="4186B2C0" w14:textId="1CDC2539" w:rsidR="00D31791" w:rsidRDefault="00D31791" w:rsidP="0072638C">
      <w:pPr>
        <w:spacing w:after="0" w:line="240" w:lineRule="auto"/>
        <w:rPr>
          <w:rFonts w:ascii="Arial" w:hAnsi="Arial" w:cs="Arial"/>
          <w:b/>
          <w:sz w:val="24"/>
          <w:szCs w:val="24"/>
        </w:rPr>
      </w:pPr>
      <w:r>
        <w:rPr>
          <w:rFonts w:ascii="Arial" w:hAnsi="Arial" w:cs="Arial"/>
          <w:b/>
          <w:sz w:val="24"/>
          <w:szCs w:val="24"/>
        </w:rPr>
        <w:t xml:space="preserve">Some take </w:t>
      </w:r>
      <w:proofErr w:type="spellStart"/>
      <w:r>
        <w:rPr>
          <w:rFonts w:ascii="Arial" w:hAnsi="Arial" w:cs="Arial"/>
          <w:b/>
          <w:sz w:val="24"/>
          <w:szCs w:val="24"/>
        </w:rPr>
        <w:t>aways</w:t>
      </w:r>
      <w:proofErr w:type="spellEnd"/>
      <w:r>
        <w:rPr>
          <w:rFonts w:ascii="Arial" w:hAnsi="Arial" w:cs="Arial"/>
          <w:b/>
          <w:sz w:val="24"/>
          <w:szCs w:val="24"/>
        </w:rPr>
        <w:t>:</w:t>
      </w:r>
    </w:p>
    <w:p w14:paraId="18E7032F" w14:textId="3B18F5B5" w:rsidR="008633B8" w:rsidRDefault="008633B8" w:rsidP="0072638C">
      <w:pPr>
        <w:spacing w:after="0" w:line="240" w:lineRule="auto"/>
        <w:rPr>
          <w:rFonts w:ascii="Arial" w:hAnsi="Arial" w:cs="Arial"/>
          <w:b/>
          <w:sz w:val="24"/>
          <w:szCs w:val="24"/>
        </w:rPr>
      </w:pPr>
      <w:proofErr w:type="spellStart"/>
      <w:r>
        <w:rPr>
          <w:rFonts w:ascii="Arial" w:hAnsi="Arial" w:cs="Arial"/>
          <w:b/>
          <w:sz w:val="24"/>
          <w:szCs w:val="24"/>
        </w:rPr>
        <w:t>Drycleaning</w:t>
      </w:r>
      <w:proofErr w:type="spellEnd"/>
      <w:r>
        <w:rPr>
          <w:rFonts w:ascii="Arial" w:hAnsi="Arial" w:cs="Arial"/>
          <w:b/>
          <w:sz w:val="24"/>
          <w:szCs w:val="24"/>
        </w:rPr>
        <w:t xml:space="preserve"> service industry is shrinking &amp; consolidating; sons &amp; daughters of </w:t>
      </w:r>
      <w:proofErr w:type="spellStart"/>
      <w:r>
        <w:rPr>
          <w:rFonts w:ascii="Arial" w:hAnsi="Arial" w:cs="Arial"/>
          <w:b/>
          <w:sz w:val="24"/>
          <w:szCs w:val="24"/>
        </w:rPr>
        <w:t>drycleaning</w:t>
      </w:r>
      <w:proofErr w:type="spellEnd"/>
      <w:r>
        <w:rPr>
          <w:rFonts w:ascii="Arial" w:hAnsi="Arial" w:cs="Arial"/>
          <w:b/>
          <w:sz w:val="24"/>
          <w:szCs w:val="24"/>
        </w:rPr>
        <w:t xml:space="preserve"> business owners/operators not as likely to stay in this business</w:t>
      </w:r>
    </w:p>
    <w:p w14:paraId="381FE820" w14:textId="52B59870" w:rsidR="008633B8" w:rsidRDefault="008633B8" w:rsidP="0072638C">
      <w:pPr>
        <w:spacing w:after="0" w:line="240" w:lineRule="auto"/>
        <w:rPr>
          <w:rFonts w:ascii="Arial" w:hAnsi="Arial" w:cs="Arial"/>
          <w:b/>
          <w:sz w:val="24"/>
          <w:szCs w:val="24"/>
        </w:rPr>
      </w:pPr>
      <w:r>
        <w:rPr>
          <w:rFonts w:ascii="Arial" w:hAnsi="Arial" w:cs="Arial"/>
          <w:b/>
          <w:sz w:val="24"/>
          <w:szCs w:val="24"/>
        </w:rPr>
        <w:t xml:space="preserve">Professional cleaners – </w:t>
      </w:r>
      <w:proofErr w:type="spellStart"/>
      <w:r>
        <w:rPr>
          <w:rFonts w:ascii="Arial" w:hAnsi="Arial" w:cs="Arial"/>
          <w:b/>
          <w:sz w:val="24"/>
          <w:szCs w:val="24"/>
        </w:rPr>
        <w:t>drycleaning</w:t>
      </w:r>
      <w:proofErr w:type="spellEnd"/>
      <w:r>
        <w:rPr>
          <w:rFonts w:ascii="Arial" w:hAnsi="Arial" w:cs="Arial"/>
          <w:b/>
          <w:sz w:val="24"/>
          <w:szCs w:val="24"/>
        </w:rPr>
        <w:t xml:space="preserve"> is but one part of it</w:t>
      </w:r>
    </w:p>
    <w:p w14:paraId="57BE25CD" w14:textId="1207A3CB" w:rsidR="00B25840" w:rsidRDefault="00B25840" w:rsidP="0072638C">
      <w:pPr>
        <w:spacing w:after="0" w:line="240" w:lineRule="auto"/>
        <w:rPr>
          <w:rFonts w:ascii="Arial" w:hAnsi="Arial" w:cs="Arial"/>
          <w:b/>
          <w:sz w:val="24"/>
          <w:szCs w:val="24"/>
        </w:rPr>
      </w:pPr>
      <w:r>
        <w:rPr>
          <w:rFonts w:ascii="Arial" w:hAnsi="Arial" w:cs="Arial"/>
          <w:b/>
          <w:sz w:val="24"/>
          <w:szCs w:val="24"/>
        </w:rPr>
        <w:t xml:space="preserve">Purchases of </w:t>
      </w:r>
      <w:proofErr w:type="spellStart"/>
      <w:r>
        <w:rPr>
          <w:rFonts w:ascii="Arial" w:hAnsi="Arial" w:cs="Arial"/>
          <w:b/>
          <w:sz w:val="24"/>
          <w:szCs w:val="24"/>
        </w:rPr>
        <w:t>Perchloroethylene</w:t>
      </w:r>
      <w:proofErr w:type="spellEnd"/>
      <w:r>
        <w:rPr>
          <w:rFonts w:ascii="Arial" w:hAnsi="Arial" w:cs="Arial"/>
          <w:b/>
          <w:sz w:val="24"/>
          <w:szCs w:val="24"/>
        </w:rPr>
        <w:t xml:space="preserve"> (Perc) continue to diminish; may impact states that collect a tax/fee for remediation activities</w:t>
      </w:r>
    </w:p>
    <w:p w14:paraId="4BCAC5E6" w14:textId="77777777" w:rsidR="00B25840" w:rsidRDefault="00B25840" w:rsidP="0072638C">
      <w:pPr>
        <w:spacing w:after="0" w:line="240" w:lineRule="auto"/>
        <w:rPr>
          <w:rFonts w:ascii="Arial" w:hAnsi="Arial" w:cs="Arial"/>
          <w:b/>
          <w:sz w:val="24"/>
          <w:szCs w:val="24"/>
        </w:rPr>
      </w:pPr>
    </w:p>
    <w:p w14:paraId="3D16EE4F" w14:textId="4A1F89D3" w:rsidR="00B25840" w:rsidRDefault="00B25840" w:rsidP="0072638C">
      <w:pPr>
        <w:spacing w:after="0" w:line="240" w:lineRule="auto"/>
        <w:rPr>
          <w:rFonts w:ascii="Arial" w:hAnsi="Arial" w:cs="Arial"/>
          <w:b/>
          <w:sz w:val="24"/>
          <w:szCs w:val="24"/>
        </w:rPr>
      </w:pPr>
      <w:r>
        <w:rPr>
          <w:rFonts w:ascii="Arial" w:hAnsi="Arial" w:cs="Arial"/>
          <w:b/>
          <w:sz w:val="24"/>
          <w:szCs w:val="24"/>
        </w:rPr>
        <w:t>Perc co-located facilities</w:t>
      </w:r>
    </w:p>
    <w:p w14:paraId="4A235FD0" w14:textId="475D8CAB" w:rsidR="00B25840" w:rsidRPr="00B25840" w:rsidRDefault="00B25840" w:rsidP="00B25840">
      <w:pPr>
        <w:spacing w:after="0" w:line="240" w:lineRule="auto"/>
        <w:ind w:left="432"/>
        <w:rPr>
          <w:rFonts w:ascii="Arial" w:hAnsi="Arial" w:cs="Arial"/>
          <w:sz w:val="24"/>
          <w:szCs w:val="24"/>
        </w:rPr>
      </w:pPr>
      <w:r w:rsidRPr="00B25840">
        <w:rPr>
          <w:rFonts w:ascii="Arial" w:hAnsi="Arial" w:cs="Arial"/>
          <w:sz w:val="24"/>
          <w:szCs w:val="24"/>
        </w:rPr>
        <w:t>New York City</w:t>
      </w:r>
    </w:p>
    <w:p w14:paraId="36F746A2" w14:textId="1BCE0CFC" w:rsidR="00B25840" w:rsidRPr="00B25840" w:rsidRDefault="00B25840" w:rsidP="00B25840">
      <w:pPr>
        <w:spacing w:after="0" w:line="240" w:lineRule="auto"/>
        <w:ind w:left="432"/>
        <w:rPr>
          <w:rFonts w:ascii="Arial" w:hAnsi="Arial" w:cs="Arial"/>
          <w:sz w:val="24"/>
          <w:szCs w:val="24"/>
        </w:rPr>
      </w:pPr>
      <w:r w:rsidRPr="00B25840">
        <w:rPr>
          <w:rFonts w:ascii="Arial" w:hAnsi="Arial" w:cs="Arial"/>
          <w:sz w:val="24"/>
          <w:szCs w:val="24"/>
        </w:rPr>
        <w:t>Chicago – maybe</w:t>
      </w:r>
    </w:p>
    <w:p w14:paraId="6AEA5176" w14:textId="49D02303" w:rsidR="00B25840" w:rsidRPr="00B25840" w:rsidRDefault="00B25840" w:rsidP="00B25840">
      <w:pPr>
        <w:spacing w:after="0" w:line="240" w:lineRule="auto"/>
        <w:ind w:left="432"/>
        <w:rPr>
          <w:rFonts w:ascii="Arial" w:hAnsi="Arial" w:cs="Arial"/>
          <w:sz w:val="24"/>
          <w:szCs w:val="24"/>
        </w:rPr>
      </w:pPr>
      <w:r w:rsidRPr="00B25840">
        <w:rPr>
          <w:rFonts w:ascii="Arial" w:hAnsi="Arial" w:cs="Arial"/>
          <w:sz w:val="24"/>
          <w:szCs w:val="24"/>
        </w:rPr>
        <w:t>Older building with a spare room</w:t>
      </w:r>
    </w:p>
    <w:p w14:paraId="2DB0F4A7" w14:textId="77777777" w:rsidR="008633B8" w:rsidRDefault="008633B8" w:rsidP="0072638C">
      <w:pPr>
        <w:spacing w:after="0" w:line="240" w:lineRule="auto"/>
        <w:rPr>
          <w:rFonts w:ascii="Arial" w:hAnsi="Arial" w:cs="Arial"/>
          <w:b/>
          <w:sz w:val="24"/>
          <w:szCs w:val="24"/>
        </w:rPr>
      </w:pPr>
    </w:p>
    <w:p w14:paraId="1C3448DE" w14:textId="64F58690" w:rsidR="00D31791" w:rsidRDefault="00D31791" w:rsidP="0072638C">
      <w:pPr>
        <w:spacing w:after="0" w:line="240" w:lineRule="auto"/>
        <w:rPr>
          <w:rFonts w:ascii="Arial" w:hAnsi="Arial" w:cs="Arial"/>
          <w:b/>
          <w:sz w:val="24"/>
          <w:szCs w:val="24"/>
        </w:rPr>
      </w:pPr>
      <w:r>
        <w:rPr>
          <w:rFonts w:ascii="Arial" w:hAnsi="Arial" w:cs="Arial"/>
          <w:b/>
          <w:sz w:val="24"/>
          <w:szCs w:val="24"/>
        </w:rPr>
        <w:t>Alternative solvents</w:t>
      </w:r>
    </w:p>
    <w:p w14:paraId="448CB481" w14:textId="46129EE0" w:rsidR="00D31791" w:rsidRDefault="00D31791" w:rsidP="0072638C">
      <w:pPr>
        <w:spacing w:after="0" w:line="240" w:lineRule="auto"/>
        <w:rPr>
          <w:rFonts w:ascii="Arial" w:hAnsi="Arial" w:cs="Arial"/>
          <w:b/>
          <w:sz w:val="24"/>
          <w:szCs w:val="24"/>
        </w:rPr>
      </w:pPr>
      <w:proofErr w:type="spellStart"/>
      <w:r>
        <w:rPr>
          <w:rFonts w:ascii="Arial" w:hAnsi="Arial" w:cs="Arial"/>
          <w:b/>
          <w:sz w:val="24"/>
          <w:szCs w:val="24"/>
        </w:rPr>
        <w:t>Rynex</w:t>
      </w:r>
      <w:proofErr w:type="spellEnd"/>
      <w:r>
        <w:rPr>
          <w:rFonts w:ascii="Arial" w:hAnsi="Arial" w:cs="Arial"/>
          <w:b/>
          <w:sz w:val="24"/>
          <w:szCs w:val="24"/>
        </w:rPr>
        <w:t xml:space="preserve"> – </w:t>
      </w:r>
      <w:r w:rsidRPr="008633B8">
        <w:rPr>
          <w:rFonts w:ascii="Arial" w:hAnsi="Arial" w:cs="Arial"/>
          <w:sz w:val="24"/>
          <w:szCs w:val="24"/>
        </w:rPr>
        <w:t>no longer available</w:t>
      </w:r>
    </w:p>
    <w:p w14:paraId="398F35E0" w14:textId="20654294" w:rsidR="00D31791" w:rsidRDefault="00D31791" w:rsidP="0072638C">
      <w:pPr>
        <w:spacing w:after="0" w:line="240" w:lineRule="auto"/>
        <w:rPr>
          <w:rFonts w:ascii="Arial" w:hAnsi="Arial" w:cs="Arial"/>
          <w:b/>
          <w:sz w:val="24"/>
          <w:szCs w:val="24"/>
        </w:rPr>
      </w:pPr>
      <w:proofErr w:type="spellStart"/>
      <w:r>
        <w:rPr>
          <w:rFonts w:ascii="Arial" w:hAnsi="Arial" w:cs="Arial"/>
          <w:b/>
          <w:sz w:val="24"/>
          <w:szCs w:val="24"/>
        </w:rPr>
        <w:t>Solvair</w:t>
      </w:r>
      <w:proofErr w:type="spellEnd"/>
      <w:r>
        <w:rPr>
          <w:rFonts w:ascii="Arial" w:hAnsi="Arial" w:cs="Arial"/>
          <w:b/>
          <w:sz w:val="24"/>
          <w:szCs w:val="24"/>
        </w:rPr>
        <w:t xml:space="preserve">/Carbon Dioxide – </w:t>
      </w:r>
      <w:r w:rsidRPr="008633B8">
        <w:rPr>
          <w:rFonts w:ascii="Arial" w:hAnsi="Arial" w:cs="Arial"/>
          <w:sz w:val="24"/>
          <w:szCs w:val="24"/>
        </w:rPr>
        <w:t>not viable; perhaps one or two remaining operations</w:t>
      </w:r>
    </w:p>
    <w:p w14:paraId="076748EC" w14:textId="582BE41F" w:rsidR="00D31791" w:rsidRDefault="00D31791" w:rsidP="0072638C">
      <w:pPr>
        <w:spacing w:after="0" w:line="240" w:lineRule="auto"/>
        <w:rPr>
          <w:rFonts w:ascii="Arial" w:hAnsi="Arial" w:cs="Arial"/>
          <w:b/>
          <w:sz w:val="24"/>
          <w:szCs w:val="24"/>
        </w:rPr>
      </w:pPr>
      <w:r>
        <w:rPr>
          <w:rFonts w:ascii="Arial" w:hAnsi="Arial" w:cs="Arial"/>
          <w:b/>
          <w:sz w:val="24"/>
          <w:szCs w:val="24"/>
        </w:rPr>
        <w:t xml:space="preserve">n-Propyl Bromide or n-PB or </w:t>
      </w:r>
      <w:proofErr w:type="spellStart"/>
      <w:r>
        <w:rPr>
          <w:rFonts w:ascii="Arial" w:hAnsi="Arial" w:cs="Arial"/>
          <w:b/>
          <w:sz w:val="24"/>
          <w:szCs w:val="24"/>
        </w:rPr>
        <w:t>DrySolv</w:t>
      </w:r>
      <w:proofErr w:type="spellEnd"/>
      <w:r>
        <w:rPr>
          <w:rFonts w:ascii="Arial" w:hAnsi="Arial" w:cs="Arial"/>
          <w:b/>
          <w:sz w:val="24"/>
          <w:szCs w:val="24"/>
        </w:rPr>
        <w:t xml:space="preserve"> – </w:t>
      </w:r>
      <w:r w:rsidRPr="008633B8">
        <w:rPr>
          <w:rFonts w:ascii="Arial" w:hAnsi="Arial" w:cs="Arial"/>
          <w:sz w:val="24"/>
          <w:szCs w:val="24"/>
        </w:rPr>
        <w:t>not viable; highly corrosive; not supported with regards to use as a drycleaner (equipment &amp; chemical suppliers); popular with Korean Drycleaners located in New Jersey perhaps 10 years ago</w:t>
      </w:r>
    </w:p>
    <w:p w14:paraId="4025634F" w14:textId="0F94FB83" w:rsidR="00D31791" w:rsidRDefault="00D31791" w:rsidP="0072638C">
      <w:pPr>
        <w:spacing w:after="0" w:line="240" w:lineRule="auto"/>
        <w:rPr>
          <w:rFonts w:ascii="Arial" w:hAnsi="Arial" w:cs="Arial"/>
          <w:b/>
          <w:sz w:val="24"/>
          <w:szCs w:val="24"/>
        </w:rPr>
      </w:pPr>
      <w:proofErr w:type="spellStart"/>
      <w:r>
        <w:rPr>
          <w:rFonts w:ascii="Arial" w:hAnsi="Arial" w:cs="Arial"/>
          <w:b/>
          <w:sz w:val="24"/>
          <w:szCs w:val="24"/>
        </w:rPr>
        <w:t>Solvon</w:t>
      </w:r>
      <w:proofErr w:type="spellEnd"/>
      <w:r>
        <w:rPr>
          <w:rFonts w:ascii="Arial" w:hAnsi="Arial" w:cs="Arial"/>
          <w:b/>
          <w:sz w:val="24"/>
          <w:szCs w:val="24"/>
        </w:rPr>
        <w:t xml:space="preserve"> K4 and Green Earth – </w:t>
      </w:r>
      <w:r w:rsidRPr="008633B8">
        <w:rPr>
          <w:rFonts w:ascii="Arial" w:hAnsi="Arial" w:cs="Arial"/>
          <w:sz w:val="24"/>
          <w:szCs w:val="24"/>
        </w:rPr>
        <w:t>popular in C</w:t>
      </w:r>
      <w:r>
        <w:rPr>
          <w:rFonts w:ascii="Arial" w:hAnsi="Arial" w:cs="Arial"/>
          <w:b/>
          <w:sz w:val="24"/>
          <w:szCs w:val="24"/>
        </w:rPr>
        <w:t>anada</w:t>
      </w:r>
    </w:p>
    <w:p w14:paraId="6E6151D3" w14:textId="757224F5" w:rsidR="00D31791" w:rsidRDefault="00D31791" w:rsidP="0072638C">
      <w:pPr>
        <w:spacing w:after="0" w:line="240" w:lineRule="auto"/>
        <w:rPr>
          <w:rFonts w:ascii="Arial" w:hAnsi="Arial" w:cs="Arial"/>
          <w:b/>
          <w:sz w:val="24"/>
          <w:szCs w:val="24"/>
        </w:rPr>
      </w:pPr>
      <w:proofErr w:type="spellStart"/>
      <w:r>
        <w:rPr>
          <w:rFonts w:ascii="Arial" w:hAnsi="Arial" w:cs="Arial"/>
          <w:b/>
          <w:sz w:val="24"/>
          <w:szCs w:val="24"/>
        </w:rPr>
        <w:t>Sensene</w:t>
      </w:r>
      <w:proofErr w:type="spellEnd"/>
      <w:r>
        <w:rPr>
          <w:rFonts w:ascii="Arial" w:hAnsi="Arial" w:cs="Arial"/>
          <w:b/>
          <w:sz w:val="24"/>
          <w:szCs w:val="24"/>
        </w:rPr>
        <w:t xml:space="preserve"> – </w:t>
      </w:r>
      <w:r w:rsidRPr="008633B8">
        <w:rPr>
          <w:rFonts w:ascii="Arial" w:hAnsi="Arial" w:cs="Arial"/>
          <w:sz w:val="24"/>
          <w:szCs w:val="24"/>
        </w:rPr>
        <w:t>relatively new product; limited use in US; greater usage in the EU</w:t>
      </w:r>
    </w:p>
    <w:p w14:paraId="26DB5640" w14:textId="09F8356D" w:rsidR="00D31791" w:rsidRPr="008633B8" w:rsidRDefault="00D31791" w:rsidP="0072638C">
      <w:pPr>
        <w:spacing w:after="0" w:line="240" w:lineRule="auto"/>
        <w:rPr>
          <w:rFonts w:ascii="Arial" w:hAnsi="Arial" w:cs="Arial"/>
          <w:sz w:val="24"/>
          <w:szCs w:val="24"/>
        </w:rPr>
      </w:pPr>
      <w:r>
        <w:rPr>
          <w:rFonts w:ascii="Arial" w:hAnsi="Arial" w:cs="Arial"/>
          <w:b/>
          <w:sz w:val="24"/>
          <w:szCs w:val="24"/>
        </w:rPr>
        <w:t xml:space="preserve">Petroleum, e.g., DF 2000 </w:t>
      </w:r>
      <w:r w:rsidRPr="008633B8">
        <w:rPr>
          <w:rFonts w:ascii="Arial" w:hAnsi="Arial" w:cs="Arial"/>
          <w:sz w:val="24"/>
          <w:szCs w:val="24"/>
        </w:rPr>
        <w:t>which can be heated to increase cleaning activity</w:t>
      </w:r>
      <w:r w:rsidR="008633B8">
        <w:rPr>
          <w:rFonts w:ascii="Arial" w:hAnsi="Arial" w:cs="Arial"/>
          <w:sz w:val="24"/>
          <w:szCs w:val="24"/>
        </w:rPr>
        <w:t>; most prominent in US</w:t>
      </w:r>
    </w:p>
    <w:p w14:paraId="68BE322B" w14:textId="2204AB63" w:rsidR="00D31791" w:rsidRPr="008633B8" w:rsidRDefault="00D31791" w:rsidP="0072638C">
      <w:pPr>
        <w:spacing w:after="0" w:line="240" w:lineRule="auto"/>
        <w:rPr>
          <w:rFonts w:ascii="Arial" w:hAnsi="Arial" w:cs="Arial"/>
          <w:b/>
          <w:sz w:val="24"/>
          <w:szCs w:val="24"/>
        </w:rPr>
      </w:pPr>
      <w:r w:rsidRPr="008633B8">
        <w:rPr>
          <w:rFonts w:ascii="Arial" w:hAnsi="Arial" w:cs="Arial"/>
          <w:b/>
          <w:sz w:val="24"/>
          <w:szCs w:val="24"/>
        </w:rPr>
        <w:t>Wet cleaning</w:t>
      </w:r>
      <w:r w:rsidR="006562C2">
        <w:rPr>
          <w:rFonts w:ascii="Arial" w:hAnsi="Arial" w:cs="Arial"/>
          <w:b/>
          <w:sz w:val="24"/>
          <w:szCs w:val="24"/>
        </w:rPr>
        <w:t xml:space="preserve"> – not limited to water &amp; detergent</w:t>
      </w:r>
    </w:p>
    <w:p w14:paraId="4733E280" w14:textId="18DC42F5" w:rsidR="00D31791" w:rsidRPr="008633B8" w:rsidRDefault="00D31791" w:rsidP="008633B8">
      <w:pPr>
        <w:spacing w:after="0" w:line="240" w:lineRule="auto"/>
        <w:ind w:left="432"/>
        <w:rPr>
          <w:rFonts w:ascii="Arial" w:hAnsi="Arial" w:cs="Arial"/>
          <w:sz w:val="24"/>
          <w:szCs w:val="24"/>
        </w:rPr>
      </w:pPr>
      <w:r w:rsidRPr="008633B8">
        <w:rPr>
          <w:rFonts w:ascii="Arial" w:hAnsi="Arial" w:cs="Arial"/>
          <w:sz w:val="24"/>
          <w:szCs w:val="24"/>
        </w:rPr>
        <w:t xml:space="preserve">Potential shrinkage </w:t>
      </w:r>
      <w:r w:rsidR="008633B8" w:rsidRPr="008633B8">
        <w:rPr>
          <w:rFonts w:ascii="Arial" w:hAnsi="Arial" w:cs="Arial"/>
          <w:sz w:val="24"/>
          <w:szCs w:val="24"/>
        </w:rPr>
        <w:t>–</w:t>
      </w:r>
      <w:r w:rsidRPr="008633B8">
        <w:rPr>
          <w:rFonts w:ascii="Arial" w:hAnsi="Arial" w:cs="Arial"/>
          <w:sz w:val="24"/>
          <w:szCs w:val="24"/>
        </w:rPr>
        <w:t xml:space="preserve"> </w:t>
      </w:r>
      <w:r w:rsidR="008633B8" w:rsidRPr="008633B8">
        <w:rPr>
          <w:rFonts w:ascii="Arial" w:hAnsi="Arial" w:cs="Arial"/>
          <w:sz w:val="24"/>
          <w:szCs w:val="24"/>
        </w:rPr>
        <w:t>knowledge/experience with use of tensioning equipment</w:t>
      </w:r>
    </w:p>
    <w:p w14:paraId="6E464544" w14:textId="2FF2BCF9" w:rsidR="008633B8" w:rsidRDefault="008633B8" w:rsidP="008633B8">
      <w:pPr>
        <w:spacing w:after="0" w:line="240" w:lineRule="auto"/>
        <w:ind w:left="432"/>
        <w:rPr>
          <w:rFonts w:ascii="Arial" w:hAnsi="Arial" w:cs="Arial"/>
          <w:sz w:val="24"/>
          <w:szCs w:val="24"/>
        </w:rPr>
      </w:pPr>
      <w:r w:rsidRPr="008633B8">
        <w:rPr>
          <w:rFonts w:ascii="Arial" w:hAnsi="Arial" w:cs="Arial"/>
          <w:sz w:val="24"/>
          <w:szCs w:val="24"/>
        </w:rPr>
        <w:t>Fibers/fabrics – knowledge/experience with how they react to water</w:t>
      </w:r>
    </w:p>
    <w:p w14:paraId="420C4F98" w14:textId="6D565A46" w:rsidR="008633B8" w:rsidRDefault="008633B8" w:rsidP="008633B8">
      <w:pPr>
        <w:spacing w:after="0" w:line="240" w:lineRule="auto"/>
        <w:ind w:left="432"/>
        <w:rPr>
          <w:rFonts w:ascii="Arial" w:hAnsi="Arial" w:cs="Arial"/>
          <w:sz w:val="24"/>
          <w:szCs w:val="24"/>
        </w:rPr>
      </w:pPr>
      <w:r>
        <w:rPr>
          <w:rFonts w:ascii="Arial" w:hAnsi="Arial" w:cs="Arial"/>
          <w:sz w:val="24"/>
          <w:szCs w:val="24"/>
        </w:rPr>
        <w:t>Requires more physical space</w:t>
      </w:r>
    </w:p>
    <w:p w14:paraId="256D3577" w14:textId="7728B059" w:rsidR="008633B8" w:rsidRDefault="008633B8" w:rsidP="008633B8">
      <w:pPr>
        <w:spacing w:after="0" w:line="240" w:lineRule="auto"/>
        <w:ind w:left="432"/>
        <w:rPr>
          <w:rFonts w:ascii="Arial" w:hAnsi="Arial" w:cs="Arial"/>
          <w:sz w:val="24"/>
          <w:szCs w:val="24"/>
        </w:rPr>
      </w:pPr>
      <w:r>
        <w:rPr>
          <w:rFonts w:ascii="Arial" w:hAnsi="Arial" w:cs="Arial"/>
          <w:sz w:val="24"/>
          <w:szCs w:val="24"/>
        </w:rPr>
        <w:t xml:space="preserve">Apt to be used alongside a </w:t>
      </w:r>
      <w:proofErr w:type="spellStart"/>
      <w:r>
        <w:rPr>
          <w:rFonts w:ascii="Arial" w:hAnsi="Arial" w:cs="Arial"/>
          <w:sz w:val="24"/>
          <w:szCs w:val="24"/>
        </w:rPr>
        <w:t>drycleaning</w:t>
      </w:r>
      <w:proofErr w:type="spellEnd"/>
      <w:r>
        <w:rPr>
          <w:rFonts w:ascii="Arial" w:hAnsi="Arial" w:cs="Arial"/>
          <w:sz w:val="24"/>
          <w:szCs w:val="24"/>
        </w:rPr>
        <w:t xml:space="preserve"> machine employing an alternative solvent</w:t>
      </w:r>
    </w:p>
    <w:p w14:paraId="282FB5C8" w14:textId="495D71B4" w:rsidR="006562C2" w:rsidRPr="008633B8" w:rsidRDefault="006562C2" w:rsidP="008633B8">
      <w:pPr>
        <w:spacing w:after="0" w:line="240" w:lineRule="auto"/>
        <w:ind w:left="432"/>
        <w:rPr>
          <w:rFonts w:ascii="Arial" w:hAnsi="Arial" w:cs="Arial"/>
          <w:sz w:val="24"/>
          <w:szCs w:val="24"/>
        </w:rPr>
      </w:pPr>
      <w:r>
        <w:rPr>
          <w:rFonts w:ascii="Arial" w:hAnsi="Arial" w:cs="Arial"/>
          <w:sz w:val="24"/>
          <w:szCs w:val="24"/>
        </w:rPr>
        <w:t xml:space="preserve">US EPA </w:t>
      </w:r>
      <w:proofErr w:type="spellStart"/>
      <w:r>
        <w:rPr>
          <w:rFonts w:ascii="Arial" w:hAnsi="Arial" w:cs="Arial"/>
          <w:sz w:val="24"/>
          <w:szCs w:val="24"/>
        </w:rPr>
        <w:t>DfE</w:t>
      </w:r>
      <w:proofErr w:type="spellEnd"/>
      <w:r>
        <w:rPr>
          <w:rFonts w:ascii="Arial" w:hAnsi="Arial" w:cs="Arial"/>
          <w:sz w:val="24"/>
          <w:szCs w:val="24"/>
        </w:rPr>
        <w:t>, when it existed, encouraged wet cleaning in combination with equipment, solvents and techniques (e.g</w:t>
      </w:r>
      <w:proofErr w:type="gramStart"/>
      <w:r>
        <w:rPr>
          <w:rFonts w:ascii="Arial" w:hAnsi="Arial" w:cs="Arial"/>
          <w:sz w:val="24"/>
          <w:szCs w:val="24"/>
        </w:rPr>
        <w:t>.</w:t>
      </w:r>
      <w:proofErr w:type="gramEnd"/>
      <w:r>
        <w:rPr>
          <w:rFonts w:ascii="Arial" w:hAnsi="Arial" w:cs="Arial"/>
          <w:sz w:val="24"/>
          <w:szCs w:val="24"/>
        </w:rPr>
        <w:t>, tensioning)</w:t>
      </w:r>
      <w:bookmarkStart w:id="4" w:name="_GoBack"/>
      <w:bookmarkEnd w:id="4"/>
    </w:p>
    <w:p w14:paraId="3A7A0081" w14:textId="77777777" w:rsidR="00D31791" w:rsidRDefault="00D31791" w:rsidP="0072638C">
      <w:pPr>
        <w:spacing w:after="0" w:line="240" w:lineRule="auto"/>
        <w:rPr>
          <w:rFonts w:ascii="Arial" w:hAnsi="Arial" w:cs="Arial"/>
          <w:b/>
          <w:sz w:val="24"/>
          <w:szCs w:val="24"/>
        </w:rPr>
      </w:pPr>
    </w:p>
    <w:p w14:paraId="3700D1E0" w14:textId="699A1BDD" w:rsidR="00D31791" w:rsidRDefault="00D31791" w:rsidP="0072638C">
      <w:pPr>
        <w:spacing w:after="0" w:line="240" w:lineRule="auto"/>
        <w:rPr>
          <w:rFonts w:ascii="Arial" w:hAnsi="Arial" w:cs="Arial"/>
          <w:b/>
          <w:sz w:val="24"/>
          <w:szCs w:val="24"/>
        </w:rPr>
      </w:pPr>
      <w:r>
        <w:rPr>
          <w:rFonts w:ascii="Arial" w:hAnsi="Arial" w:cs="Arial"/>
          <w:b/>
          <w:sz w:val="24"/>
          <w:szCs w:val="24"/>
        </w:rPr>
        <w:t xml:space="preserve">Newer </w:t>
      </w:r>
      <w:proofErr w:type="spellStart"/>
      <w:r>
        <w:rPr>
          <w:rFonts w:ascii="Arial" w:hAnsi="Arial" w:cs="Arial"/>
          <w:b/>
          <w:sz w:val="24"/>
          <w:szCs w:val="24"/>
        </w:rPr>
        <w:t>drycleaning</w:t>
      </w:r>
      <w:proofErr w:type="spellEnd"/>
      <w:r>
        <w:rPr>
          <w:rFonts w:ascii="Arial" w:hAnsi="Arial" w:cs="Arial"/>
          <w:b/>
          <w:sz w:val="24"/>
          <w:szCs w:val="24"/>
        </w:rPr>
        <w:t xml:space="preserve"> machines – </w:t>
      </w:r>
      <w:r w:rsidRPr="008633B8">
        <w:rPr>
          <w:rFonts w:ascii="Arial" w:hAnsi="Arial" w:cs="Arial"/>
          <w:sz w:val="24"/>
          <w:szCs w:val="24"/>
        </w:rPr>
        <w:t>can accommodate more than one type of solvent</w:t>
      </w:r>
    </w:p>
    <w:p w14:paraId="5E565DB2" w14:textId="77777777" w:rsidR="00D31791" w:rsidRDefault="00D31791" w:rsidP="0072638C">
      <w:pPr>
        <w:spacing w:after="0" w:line="240" w:lineRule="auto"/>
        <w:rPr>
          <w:rFonts w:ascii="Arial" w:hAnsi="Arial" w:cs="Arial"/>
          <w:b/>
          <w:sz w:val="24"/>
          <w:szCs w:val="24"/>
        </w:rPr>
      </w:pPr>
    </w:p>
    <w:p w14:paraId="325553A0" w14:textId="7414B702" w:rsidR="00D31791" w:rsidRDefault="00D31791" w:rsidP="0072638C">
      <w:pPr>
        <w:spacing w:after="0" w:line="240" w:lineRule="auto"/>
        <w:rPr>
          <w:rFonts w:ascii="Arial" w:hAnsi="Arial" w:cs="Arial"/>
          <w:b/>
          <w:sz w:val="24"/>
          <w:szCs w:val="24"/>
        </w:rPr>
      </w:pPr>
      <w:r>
        <w:rPr>
          <w:rFonts w:ascii="Arial" w:hAnsi="Arial" w:cs="Arial"/>
          <w:b/>
          <w:sz w:val="24"/>
          <w:szCs w:val="24"/>
        </w:rPr>
        <w:t xml:space="preserve">Machine – </w:t>
      </w:r>
      <w:r w:rsidRPr="008633B8">
        <w:rPr>
          <w:rFonts w:ascii="Arial" w:hAnsi="Arial" w:cs="Arial"/>
          <w:sz w:val="24"/>
          <w:szCs w:val="24"/>
        </w:rPr>
        <w:t>purchase a type based on proximity of services that can maintain it</w:t>
      </w:r>
    </w:p>
    <w:p w14:paraId="0E2D1F41" w14:textId="77777777" w:rsidR="00D31791" w:rsidRDefault="00D31791" w:rsidP="0072638C">
      <w:pPr>
        <w:spacing w:after="0" w:line="240" w:lineRule="auto"/>
        <w:rPr>
          <w:rFonts w:ascii="Arial" w:hAnsi="Arial" w:cs="Arial"/>
          <w:b/>
          <w:sz w:val="24"/>
          <w:szCs w:val="24"/>
        </w:rPr>
      </w:pPr>
    </w:p>
    <w:p w14:paraId="59BDC2FB" w14:textId="4ADECFD4" w:rsidR="00D31791" w:rsidRDefault="00D31791" w:rsidP="0072638C">
      <w:pPr>
        <w:spacing w:after="0" w:line="240" w:lineRule="auto"/>
        <w:rPr>
          <w:rFonts w:ascii="Arial" w:hAnsi="Arial" w:cs="Arial"/>
          <w:b/>
          <w:sz w:val="24"/>
          <w:szCs w:val="24"/>
        </w:rPr>
      </w:pPr>
      <w:r>
        <w:rPr>
          <w:rFonts w:ascii="Arial" w:hAnsi="Arial" w:cs="Arial"/>
          <w:b/>
          <w:sz w:val="24"/>
          <w:szCs w:val="24"/>
        </w:rPr>
        <w:t>Constraints on purchasing new equipment</w:t>
      </w:r>
    </w:p>
    <w:p w14:paraId="1BA5EFE2" w14:textId="6F7FAEB5" w:rsidR="008633B8" w:rsidRPr="008633B8" w:rsidRDefault="008633B8" w:rsidP="008633B8">
      <w:pPr>
        <w:spacing w:after="0" w:line="240" w:lineRule="auto"/>
        <w:ind w:left="432"/>
        <w:rPr>
          <w:rFonts w:ascii="Arial" w:hAnsi="Arial" w:cs="Arial"/>
          <w:sz w:val="24"/>
          <w:szCs w:val="24"/>
        </w:rPr>
      </w:pPr>
      <w:r w:rsidRPr="008633B8">
        <w:rPr>
          <w:rFonts w:ascii="Arial" w:hAnsi="Arial" w:cs="Arial"/>
          <w:sz w:val="24"/>
          <w:szCs w:val="24"/>
        </w:rPr>
        <w:t>Drycleaners are typically very small businesses with a few exceptions (consolidation)</w:t>
      </w:r>
    </w:p>
    <w:p w14:paraId="5FEE0FBE" w14:textId="7D3E3128" w:rsidR="00D31791" w:rsidRPr="008633B8" w:rsidRDefault="00D31791" w:rsidP="008633B8">
      <w:pPr>
        <w:spacing w:after="0" w:line="240" w:lineRule="auto"/>
        <w:ind w:left="432"/>
        <w:rPr>
          <w:rFonts w:ascii="Arial" w:hAnsi="Arial" w:cs="Arial"/>
          <w:sz w:val="24"/>
          <w:szCs w:val="24"/>
        </w:rPr>
      </w:pPr>
      <w:r w:rsidRPr="008633B8">
        <w:rPr>
          <w:rFonts w:ascii="Arial" w:hAnsi="Arial" w:cs="Arial"/>
          <w:sz w:val="24"/>
          <w:szCs w:val="24"/>
        </w:rPr>
        <w:t>Price range, approximate - $ 50,000 to 80,000</w:t>
      </w:r>
    </w:p>
    <w:p w14:paraId="55F0BF5F" w14:textId="449EF3D3" w:rsidR="00D31791" w:rsidRPr="008633B8" w:rsidRDefault="00D31791" w:rsidP="008633B8">
      <w:pPr>
        <w:spacing w:after="0" w:line="240" w:lineRule="auto"/>
        <w:ind w:left="432"/>
        <w:rPr>
          <w:rFonts w:ascii="Arial" w:hAnsi="Arial" w:cs="Arial"/>
          <w:sz w:val="24"/>
          <w:szCs w:val="24"/>
        </w:rPr>
      </w:pPr>
      <w:r w:rsidRPr="008633B8">
        <w:rPr>
          <w:rFonts w:ascii="Arial" w:hAnsi="Arial" w:cs="Arial"/>
          <w:sz w:val="24"/>
          <w:szCs w:val="24"/>
        </w:rPr>
        <w:lastRenderedPageBreak/>
        <w:t>Licensing fees</w:t>
      </w:r>
    </w:p>
    <w:p w14:paraId="1AF859EF" w14:textId="41FB8230" w:rsidR="00D31791" w:rsidRPr="008633B8" w:rsidRDefault="00D31791" w:rsidP="008633B8">
      <w:pPr>
        <w:spacing w:after="0" w:line="240" w:lineRule="auto"/>
        <w:ind w:left="432"/>
        <w:rPr>
          <w:rFonts w:ascii="Arial" w:hAnsi="Arial" w:cs="Arial"/>
          <w:sz w:val="24"/>
          <w:szCs w:val="24"/>
        </w:rPr>
      </w:pPr>
      <w:r w:rsidRPr="008633B8">
        <w:rPr>
          <w:rFonts w:ascii="Arial" w:hAnsi="Arial" w:cs="Arial"/>
          <w:sz w:val="24"/>
          <w:szCs w:val="24"/>
        </w:rPr>
        <w:t>Mandatory use of proprietary detergents</w:t>
      </w:r>
    </w:p>
    <w:p w14:paraId="5B45E6E8" w14:textId="77777777" w:rsidR="00D31791" w:rsidRDefault="00D31791" w:rsidP="0072638C">
      <w:pPr>
        <w:spacing w:after="0" w:line="240" w:lineRule="auto"/>
        <w:rPr>
          <w:rFonts w:ascii="Arial" w:hAnsi="Arial" w:cs="Arial"/>
          <w:b/>
          <w:sz w:val="24"/>
          <w:szCs w:val="24"/>
        </w:rPr>
      </w:pPr>
    </w:p>
    <w:p w14:paraId="53B11CCE" w14:textId="2D70B435" w:rsidR="008633B8" w:rsidRDefault="008633B8" w:rsidP="0072638C">
      <w:pPr>
        <w:spacing w:after="0" w:line="240" w:lineRule="auto"/>
        <w:rPr>
          <w:rFonts w:ascii="Arial" w:hAnsi="Arial" w:cs="Arial"/>
          <w:b/>
          <w:sz w:val="24"/>
          <w:szCs w:val="24"/>
        </w:rPr>
      </w:pPr>
      <w:r>
        <w:rPr>
          <w:rFonts w:ascii="Arial" w:hAnsi="Arial" w:cs="Arial"/>
          <w:b/>
          <w:sz w:val="24"/>
          <w:szCs w:val="24"/>
        </w:rPr>
        <w:t xml:space="preserve">Textiles – more likely to be imported </w:t>
      </w:r>
      <w:r w:rsidR="00B25840">
        <w:rPr>
          <w:rFonts w:ascii="Arial" w:hAnsi="Arial" w:cs="Arial"/>
          <w:b/>
          <w:sz w:val="24"/>
          <w:szCs w:val="24"/>
        </w:rPr>
        <w:t>from Asia; cheaper fabrics with a life span much less than fabrics used in previous generations; throwaway society; fast fashion</w:t>
      </w:r>
    </w:p>
    <w:p w14:paraId="4CAADA7C" w14:textId="77777777" w:rsidR="008633B8" w:rsidRDefault="008633B8" w:rsidP="0072638C">
      <w:pPr>
        <w:spacing w:after="0" w:line="240" w:lineRule="auto"/>
        <w:rPr>
          <w:rFonts w:ascii="Arial" w:hAnsi="Arial" w:cs="Arial"/>
          <w:b/>
          <w:sz w:val="24"/>
          <w:szCs w:val="24"/>
        </w:rPr>
      </w:pPr>
    </w:p>
    <w:p w14:paraId="67844FA8" w14:textId="77777777" w:rsidR="00D31791" w:rsidRDefault="00D31791" w:rsidP="0072638C">
      <w:pPr>
        <w:spacing w:after="0" w:line="240" w:lineRule="auto"/>
        <w:rPr>
          <w:rFonts w:ascii="Arial" w:hAnsi="Arial" w:cs="Arial"/>
          <w:b/>
          <w:sz w:val="24"/>
          <w:szCs w:val="24"/>
        </w:rPr>
      </w:pPr>
    </w:p>
    <w:p w14:paraId="5ECD0A49" w14:textId="77777777" w:rsidR="0072638C" w:rsidRPr="0072638C" w:rsidRDefault="0072638C" w:rsidP="0072638C">
      <w:pPr>
        <w:spacing w:after="0" w:line="240" w:lineRule="auto"/>
        <w:rPr>
          <w:rFonts w:ascii="Arial" w:hAnsi="Arial" w:cs="Arial"/>
          <w:b/>
          <w:sz w:val="24"/>
          <w:szCs w:val="24"/>
        </w:rPr>
      </w:pPr>
      <w:r w:rsidRPr="0072638C">
        <w:rPr>
          <w:rFonts w:ascii="Arial" w:hAnsi="Arial" w:cs="Arial"/>
          <w:b/>
          <w:sz w:val="24"/>
          <w:szCs w:val="24"/>
        </w:rPr>
        <w:t>Bio:</w:t>
      </w:r>
    </w:p>
    <w:p w14:paraId="7B106C94" w14:textId="77777777" w:rsidR="0072638C" w:rsidRPr="0072638C" w:rsidRDefault="0072638C" w:rsidP="0072638C">
      <w:pPr>
        <w:spacing w:after="0" w:line="240" w:lineRule="auto"/>
        <w:rPr>
          <w:rFonts w:ascii="Arial" w:hAnsi="Arial" w:cs="Arial"/>
          <w:sz w:val="24"/>
          <w:szCs w:val="24"/>
        </w:rPr>
      </w:pPr>
      <w:r w:rsidRPr="0072638C">
        <w:rPr>
          <w:rFonts w:ascii="Arial" w:hAnsi="Arial" w:cs="Arial"/>
          <w:sz w:val="24"/>
          <w:szCs w:val="24"/>
        </w:rPr>
        <w:t xml:space="preserve">Jon Meijer is the Director of Membership of </w:t>
      </w:r>
      <w:r w:rsidRPr="0072638C">
        <w:rPr>
          <w:rFonts w:ascii="Arial" w:hAnsi="Arial" w:cs="Arial"/>
          <w:b/>
          <w:sz w:val="24"/>
          <w:szCs w:val="24"/>
        </w:rPr>
        <w:t>DLI</w:t>
      </w:r>
      <w:r w:rsidRPr="0072638C">
        <w:rPr>
          <w:rFonts w:ascii="Arial" w:hAnsi="Arial" w:cs="Arial"/>
          <w:sz w:val="24"/>
          <w:szCs w:val="24"/>
        </w:rPr>
        <w:t xml:space="preserve"> located in Laurel, Maryland.</w:t>
      </w:r>
    </w:p>
    <w:p w14:paraId="402276B5" w14:textId="77777777" w:rsidR="0072638C" w:rsidRPr="0072638C" w:rsidRDefault="0072638C" w:rsidP="0072638C">
      <w:pPr>
        <w:spacing w:after="0" w:line="240" w:lineRule="auto"/>
        <w:rPr>
          <w:rFonts w:ascii="Arial" w:hAnsi="Arial" w:cs="Arial"/>
          <w:sz w:val="24"/>
          <w:szCs w:val="24"/>
        </w:rPr>
      </w:pPr>
    </w:p>
    <w:p w14:paraId="0530CADC" w14:textId="77777777" w:rsidR="0072638C" w:rsidRPr="0072638C" w:rsidRDefault="0072638C" w:rsidP="0072638C">
      <w:pPr>
        <w:spacing w:after="0" w:line="240" w:lineRule="auto"/>
        <w:rPr>
          <w:rFonts w:ascii="Arial" w:hAnsi="Arial" w:cs="Arial"/>
          <w:sz w:val="24"/>
          <w:szCs w:val="24"/>
        </w:rPr>
      </w:pPr>
      <w:r w:rsidRPr="0072638C">
        <w:rPr>
          <w:rFonts w:ascii="Arial" w:hAnsi="Arial" w:cs="Arial"/>
          <w:sz w:val="24"/>
          <w:szCs w:val="24"/>
        </w:rPr>
        <w:t xml:space="preserve">After starting with </w:t>
      </w:r>
      <w:r w:rsidRPr="0072638C">
        <w:rPr>
          <w:rFonts w:ascii="Arial" w:hAnsi="Arial" w:cs="Arial"/>
          <w:b/>
          <w:sz w:val="24"/>
          <w:szCs w:val="24"/>
        </w:rPr>
        <w:t>DLI</w:t>
      </w:r>
      <w:r w:rsidRPr="0072638C">
        <w:rPr>
          <w:rFonts w:ascii="Arial" w:hAnsi="Arial" w:cs="Arial"/>
          <w:sz w:val="24"/>
          <w:szCs w:val="24"/>
        </w:rPr>
        <w:t xml:space="preserve"> (formally </w:t>
      </w:r>
      <w:r w:rsidRPr="0072638C">
        <w:rPr>
          <w:rFonts w:ascii="Arial" w:hAnsi="Arial" w:cs="Arial"/>
          <w:b/>
          <w:sz w:val="24"/>
          <w:szCs w:val="24"/>
        </w:rPr>
        <w:t>IFI</w:t>
      </w:r>
      <w:r w:rsidRPr="0072638C">
        <w:rPr>
          <w:rFonts w:ascii="Arial" w:hAnsi="Arial" w:cs="Arial"/>
          <w:sz w:val="24"/>
          <w:szCs w:val="24"/>
        </w:rPr>
        <w:t xml:space="preserve">) in 1982, He has gone on to become a popular industry speaker and has written numerous articles and bulletins for </w:t>
      </w:r>
      <w:r w:rsidRPr="0072638C">
        <w:rPr>
          <w:rFonts w:ascii="Arial" w:hAnsi="Arial" w:cs="Arial"/>
          <w:b/>
          <w:sz w:val="24"/>
          <w:szCs w:val="24"/>
        </w:rPr>
        <w:t>DLI’s</w:t>
      </w:r>
      <w:r w:rsidRPr="0072638C">
        <w:rPr>
          <w:rFonts w:ascii="Arial" w:hAnsi="Arial" w:cs="Arial"/>
          <w:sz w:val="24"/>
          <w:szCs w:val="24"/>
        </w:rPr>
        <w:t xml:space="preserve"> </w:t>
      </w:r>
      <w:proofErr w:type="spellStart"/>
      <w:r w:rsidRPr="0072638C">
        <w:rPr>
          <w:rFonts w:ascii="Arial" w:hAnsi="Arial" w:cs="Arial"/>
          <w:sz w:val="24"/>
          <w:szCs w:val="24"/>
        </w:rPr>
        <w:t>Fabricare</w:t>
      </w:r>
      <w:proofErr w:type="spellEnd"/>
      <w:r w:rsidRPr="0072638C">
        <w:rPr>
          <w:rFonts w:ascii="Arial" w:hAnsi="Arial" w:cs="Arial"/>
          <w:sz w:val="24"/>
          <w:szCs w:val="24"/>
        </w:rPr>
        <w:t xml:space="preserve"> magazine.</w:t>
      </w:r>
    </w:p>
    <w:p w14:paraId="3BE309E0" w14:textId="77777777" w:rsidR="0072638C" w:rsidRPr="0072638C" w:rsidRDefault="0072638C" w:rsidP="0072638C">
      <w:pPr>
        <w:spacing w:after="0" w:line="240" w:lineRule="auto"/>
        <w:rPr>
          <w:rFonts w:ascii="Arial" w:hAnsi="Arial" w:cs="Arial"/>
          <w:sz w:val="24"/>
          <w:szCs w:val="24"/>
        </w:rPr>
      </w:pPr>
    </w:p>
    <w:p w14:paraId="0FFEB9CF" w14:textId="77777777" w:rsidR="0072638C" w:rsidRPr="0072638C" w:rsidRDefault="0072638C" w:rsidP="0072638C">
      <w:pPr>
        <w:spacing w:after="0" w:line="240" w:lineRule="auto"/>
        <w:rPr>
          <w:rFonts w:ascii="Arial" w:hAnsi="Arial" w:cs="Arial"/>
          <w:sz w:val="24"/>
          <w:szCs w:val="24"/>
        </w:rPr>
      </w:pPr>
      <w:r w:rsidRPr="0072638C">
        <w:rPr>
          <w:rFonts w:ascii="Arial" w:hAnsi="Arial" w:cs="Arial"/>
          <w:sz w:val="24"/>
          <w:szCs w:val="24"/>
        </w:rPr>
        <w:t>In 1994, he won a national award from the America Society of Association Executives (</w:t>
      </w:r>
      <w:r w:rsidRPr="0072638C">
        <w:rPr>
          <w:rFonts w:ascii="Arial" w:hAnsi="Arial" w:cs="Arial"/>
          <w:b/>
          <w:sz w:val="24"/>
          <w:szCs w:val="24"/>
        </w:rPr>
        <w:t>ASAE</w:t>
      </w:r>
      <w:r w:rsidRPr="0072638C">
        <w:rPr>
          <w:rFonts w:ascii="Arial" w:hAnsi="Arial" w:cs="Arial"/>
          <w:sz w:val="24"/>
          <w:szCs w:val="24"/>
        </w:rPr>
        <w:t>) in the “Best Overall Federal Regulatory Program” category for his work with Environment-Canada.</w:t>
      </w:r>
    </w:p>
    <w:p w14:paraId="3A2AEF19" w14:textId="77777777" w:rsidR="0072638C" w:rsidRPr="0072638C" w:rsidRDefault="0072638C" w:rsidP="0072638C">
      <w:pPr>
        <w:spacing w:after="0" w:line="240" w:lineRule="auto"/>
        <w:rPr>
          <w:rFonts w:ascii="Arial" w:hAnsi="Arial" w:cs="Arial"/>
          <w:sz w:val="24"/>
          <w:szCs w:val="24"/>
        </w:rPr>
      </w:pPr>
    </w:p>
    <w:p w14:paraId="1C237511" w14:textId="77777777" w:rsidR="0072638C" w:rsidRPr="0072638C" w:rsidRDefault="0072638C" w:rsidP="0072638C">
      <w:pPr>
        <w:spacing w:after="0" w:line="240" w:lineRule="auto"/>
        <w:rPr>
          <w:rFonts w:ascii="Arial" w:hAnsi="Arial" w:cs="Arial"/>
          <w:sz w:val="24"/>
          <w:szCs w:val="24"/>
        </w:rPr>
      </w:pPr>
      <w:r w:rsidRPr="0072638C">
        <w:rPr>
          <w:rFonts w:ascii="Arial" w:hAnsi="Arial" w:cs="Arial"/>
          <w:sz w:val="24"/>
          <w:szCs w:val="24"/>
        </w:rPr>
        <w:t>He continues to represent the industry all over the United States and Canada, working with government agencies such as the Occupational Safety and Health Administration, the Environmental Protection Agency and Environment Canada.</w:t>
      </w:r>
    </w:p>
    <w:p w14:paraId="174EBEA2" w14:textId="77777777" w:rsidR="0072638C" w:rsidRPr="0072638C" w:rsidRDefault="0072638C" w:rsidP="0072638C">
      <w:pPr>
        <w:spacing w:after="0" w:line="240" w:lineRule="auto"/>
        <w:rPr>
          <w:rFonts w:ascii="Arial" w:hAnsi="Arial" w:cs="Arial"/>
          <w:sz w:val="24"/>
          <w:szCs w:val="24"/>
        </w:rPr>
      </w:pPr>
    </w:p>
    <w:p w14:paraId="1598F72C" w14:textId="42F3FBD5" w:rsidR="00C14C44" w:rsidRPr="0072638C" w:rsidRDefault="0072638C" w:rsidP="0072638C">
      <w:pPr>
        <w:spacing w:after="0" w:line="240" w:lineRule="auto"/>
        <w:rPr>
          <w:rFonts w:ascii="Arial" w:hAnsi="Arial" w:cs="Arial"/>
          <w:sz w:val="24"/>
          <w:szCs w:val="24"/>
        </w:rPr>
      </w:pPr>
      <w:r w:rsidRPr="0072638C">
        <w:rPr>
          <w:rFonts w:ascii="Arial" w:hAnsi="Arial" w:cs="Arial"/>
          <w:sz w:val="24"/>
          <w:szCs w:val="24"/>
        </w:rPr>
        <w:t xml:space="preserve">Jon Meijer has a bachelor’s degree in business administration from the University of Maryland and is an active member of </w:t>
      </w:r>
      <w:r w:rsidRPr="0072638C">
        <w:rPr>
          <w:rFonts w:ascii="Arial" w:hAnsi="Arial" w:cs="Arial"/>
          <w:b/>
          <w:sz w:val="24"/>
          <w:szCs w:val="24"/>
        </w:rPr>
        <w:t>ASAE</w:t>
      </w:r>
      <w:r w:rsidRPr="0072638C">
        <w:rPr>
          <w:rFonts w:ascii="Arial" w:hAnsi="Arial" w:cs="Arial"/>
          <w:sz w:val="24"/>
          <w:szCs w:val="24"/>
        </w:rPr>
        <w:t xml:space="preserve"> and the Cleaning Laundry Association Executives.</w:t>
      </w:r>
    </w:p>
    <w:p w14:paraId="7DEB023F" w14:textId="77777777" w:rsidR="003579C6" w:rsidRPr="003579C6" w:rsidRDefault="003579C6" w:rsidP="003579C6">
      <w:pPr>
        <w:spacing w:after="0" w:line="240" w:lineRule="auto"/>
        <w:rPr>
          <w:rFonts w:ascii="Arial" w:hAnsi="Arial" w:cs="Arial"/>
          <w:sz w:val="24"/>
          <w:szCs w:val="24"/>
        </w:rPr>
      </w:pPr>
    </w:p>
    <w:p w14:paraId="0B71490D" w14:textId="77777777" w:rsidR="003579C6" w:rsidRPr="002F0B25" w:rsidRDefault="003579C6" w:rsidP="003579C6">
      <w:pPr>
        <w:rPr>
          <w:rFonts w:ascii="Arial" w:hAnsi="Arial" w:cs="Arial"/>
          <w:bCs/>
          <w:sz w:val="28"/>
          <w:szCs w:val="28"/>
        </w:rPr>
      </w:pPr>
      <w:r w:rsidRPr="002F0B25">
        <w:rPr>
          <w:rFonts w:ascii="Arial" w:hAnsi="Arial" w:cs="Arial"/>
          <w:b/>
          <w:bCs/>
          <w:sz w:val="28"/>
          <w:szCs w:val="28"/>
        </w:rPr>
        <w:t>Future topics:</w:t>
      </w:r>
      <w:r w:rsidRPr="002F0B25">
        <w:rPr>
          <w:rFonts w:ascii="Arial" w:hAnsi="Arial" w:cs="Arial"/>
          <w:bCs/>
          <w:sz w:val="28"/>
          <w:szCs w:val="28"/>
        </w:rPr>
        <w:t xml:space="preserve"> </w:t>
      </w:r>
    </w:p>
    <w:p w14:paraId="3080851C" w14:textId="77777777" w:rsidR="003579C6" w:rsidRPr="0072638C" w:rsidRDefault="003579C6" w:rsidP="003579C6">
      <w:pPr>
        <w:numPr>
          <w:ilvl w:val="0"/>
          <w:numId w:val="3"/>
        </w:numPr>
        <w:spacing w:after="0" w:line="240" w:lineRule="auto"/>
        <w:ind w:left="360"/>
        <w:rPr>
          <w:rFonts w:ascii="Arial" w:hAnsi="Arial" w:cs="Arial"/>
          <w:bCs/>
          <w:sz w:val="24"/>
          <w:szCs w:val="24"/>
        </w:rPr>
      </w:pPr>
      <w:r w:rsidRPr="0072638C">
        <w:rPr>
          <w:rFonts w:ascii="Arial" w:hAnsi="Arial" w:cs="Arial"/>
          <w:b/>
          <w:bCs/>
          <w:sz w:val="24"/>
          <w:szCs w:val="24"/>
        </w:rPr>
        <w:t>March 17:</w:t>
      </w:r>
      <w:r w:rsidRPr="0072638C">
        <w:rPr>
          <w:rFonts w:ascii="Arial" w:hAnsi="Arial" w:cs="Arial"/>
          <w:bCs/>
          <w:sz w:val="24"/>
          <w:szCs w:val="24"/>
        </w:rPr>
        <w:t xml:space="preserve"> TBD</w:t>
      </w:r>
    </w:p>
    <w:p w14:paraId="00D64346" w14:textId="3DAEC099" w:rsidR="0072638C" w:rsidRPr="0072638C" w:rsidRDefault="0072638C" w:rsidP="003579C6">
      <w:pPr>
        <w:numPr>
          <w:ilvl w:val="0"/>
          <w:numId w:val="3"/>
        </w:numPr>
        <w:spacing w:after="0" w:line="240" w:lineRule="auto"/>
        <w:ind w:left="360"/>
        <w:rPr>
          <w:rFonts w:ascii="Arial" w:hAnsi="Arial" w:cs="Arial"/>
          <w:bCs/>
          <w:sz w:val="24"/>
          <w:szCs w:val="24"/>
        </w:rPr>
      </w:pPr>
      <w:r w:rsidRPr="0072638C">
        <w:rPr>
          <w:rFonts w:ascii="Arial" w:hAnsi="Arial" w:cs="Arial"/>
          <w:b/>
          <w:bCs/>
          <w:sz w:val="24"/>
          <w:szCs w:val="24"/>
        </w:rPr>
        <w:t>April 21:</w:t>
      </w:r>
      <w:r w:rsidRPr="0072638C">
        <w:rPr>
          <w:rFonts w:ascii="Arial" w:hAnsi="Arial" w:cs="Arial"/>
          <w:bCs/>
          <w:sz w:val="24"/>
          <w:szCs w:val="24"/>
        </w:rPr>
        <w:t xml:space="preserve"> Aqueous based cleaning, Steve Preece, Madison Chemicals</w:t>
      </w:r>
    </w:p>
    <w:p w14:paraId="3642D9EA" w14:textId="76538628" w:rsidR="0072638C" w:rsidRPr="0072638C" w:rsidRDefault="0072638C" w:rsidP="003579C6">
      <w:pPr>
        <w:numPr>
          <w:ilvl w:val="0"/>
          <w:numId w:val="3"/>
        </w:numPr>
        <w:spacing w:after="0" w:line="240" w:lineRule="auto"/>
        <w:ind w:left="360"/>
        <w:rPr>
          <w:rFonts w:ascii="Arial" w:hAnsi="Arial" w:cs="Arial"/>
          <w:bCs/>
          <w:sz w:val="24"/>
          <w:szCs w:val="24"/>
        </w:rPr>
      </w:pPr>
      <w:r w:rsidRPr="0072638C">
        <w:rPr>
          <w:rFonts w:ascii="Arial" w:hAnsi="Arial" w:cs="Arial"/>
          <w:b/>
          <w:bCs/>
          <w:sz w:val="24"/>
          <w:szCs w:val="24"/>
        </w:rPr>
        <w:t>May:</w:t>
      </w:r>
      <w:r w:rsidRPr="0072638C">
        <w:rPr>
          <w:rFonts w:ascii="Arial" w:hAnsi="Arial" w:cs="Arial"/>
          <w:bCs/>
          <w:sz w:val="24"/>
          <w:szCs w:val="24"/>
        </w:rPr>
        <w:t xml:space="preserve"> SBEAP Annual Training</w:t>
      </w:r>
    </w:p>
    <w:p w14:paraId="4D7F3E5D" w14:textId="77777777" w:rsidR="003579C6" w:rsidRPr="00E75F2A" w:rsidRDefault="003579C6" w:rsidP="003579C6">
      <w:pPr>
        <w:rPr>
          <w:rFonts w:ascii="Arial" w:hAnsi="Arial" w:cs="Arial"/>
          <w:b/>
          <w:bCs/>
        </w:rPr>
      </w:pPr>
    </w:p>
    <w:p w14:paraId="258862A8" w14:textId="1BA41B03" w:rsidR="003579C6" w:rsidRPr="0028250D" w:rsidRDefault="003579C6" w:rsidP="003579C6">
      <w:pPr>
        <w:pStyle w:val="ListParagraph"/>
        <w:ind w:left="990" w:hanging="990"/>
        <w:rPr>
          <w:rFonts w:ascii="Arial" w:hAnsi="Arial" w:cs="Arial"/>
          <w:b/>
          <w:bCs/>
          <w:sz w:val="28"/>
          <w:szCs w:val="28"/>
        </w:rPr>
      </w:pPr>
      <w:r w:rsidRPr="0028250D">
        <w:rPr>
          <w:rFonts w:ascii="Arial" w:hAnsi="Arial" w:cs="Arial"/>
          <w:b/>
          <w:bCs/>
          <w:sz w:val="28"/>
          <w:szCs w:val="28"/>
        </w:rPr>
        <w:t xml:space="preserve">Next Call: </w:t>
      </w:r>
      <w:r w:rsidR="0072638C">
        <w:rPr>
          <w:rFonts w:ascii="Arial" w:hAnsi="Arial" w:cs="Arial"/>
          <w:b/>
          <w:bCs/>
          <w:sz w:val="28"/>
          <w:szCs w:val="28"/>
        </w:rPr>
        <w:t xml:space="preserve">March </w:t>
      </w:r>
      <w:r>
        <w:rPr>
          <w:rFonts w:ascii="Arial" w:hAnsi="Arial" w:cs="Arial"/>
          <w:b/>
          <w:bCs/>
          <w:sz w:val="28"/>
          <w:szCs w:val="28"/>
        </w:rPr>
        <w:t>1</w:t>
      </w:r>
      <w:r w:rsidR="0072638C">
        <w:rPr>
          <w:rFonts w:ascii="Arial" w:hAnsi="Arial" w:cs="Arial"/>
          <w:b/>
          <w:bCs/>
          <w:sz w:val="28"/>
          <w:szCs w:val="28"/>
        </w:rPr>
        <w:t>7</w:t>
      </w:r>
      <w:r w:rsidRPr="0028250D">
        <w:rPr>
          <w:rFonts w:ascii="Arial" w:hAnsi="Arial" w:cs="Arial"/>
          <w:b/>
          <w:bCs/>
          <w:sz w:val="28"/>
          <w:szCs w:val="28"/>
        </w:rPr>
        <w:t>, 20</w:t>
      </w:r>
      <w:r>
        <w:rPr>
          <w:rFonts w:ascii="Arial" w:hAnsi="Arial" w:cs="Arial"/>
          <w:b/>
          <w:bCs/>
          <w:sz w:val="28"/>
          <w:szCs w:val="28"/>
        </w:rPr>
        <w:t>20</w:t>
      </w:r>
      <w:r w:rsidRPr="0028250D">
        <w:rPr>
          <w:rFonts w:ascii="Arial" w:hAnsi="Arial" w:cs="Arial"/>
          <w:b/>
          <w:bCs/>
          <w:sz w:val="28"/>
          <w:szCs w:val="28"/>
        </w:rPr>
        <w:t xml:space="preserve"> </w:t>
      </w:r>
    </w:p>
    <w:p w14:paraId="7C3D9DF2" w14:textId="77777777" w:rsidR="003579C6" w:rsidRPr="00FD4976" w:rsidRDefault="003579C6" w:rsidP="003579C6">
      <w:pPr>
        <w:pStyle w:val="ListParagraph"/>
        <w:ind w:left="0"/>
        <w:rPr>
          <w:rFonts w:ascii="Arial" w:hAnsi="Arial" w:cs="Arial"/>
          <w:bCs/>
          <w:sz w:val="24"/>
          <w:szCs w:val="24"/>
        </w:rPr>
      </w:pPr>
      <w:r w:rsidRPr="00FD4976">
        <w:rPr>
          <w:rFonts w:ascii="Arial" w:hAnsi="Arial" w:cs="Arial"/>
          <w:bCs/>
          <w:sz w:val="24"/>
          <w:szCs w:val="24"/>
        </w:rPr>
        <w:t>1 pm CST (2 pm EST) (3</w:t>
      </w:r>
      <w:r w:rsidRPr="00FD4976">
        <w:rPr>
          <w:rFonts w:ascii="Arial" w:hAnsi="Arial" w:cs="Arial"/>
          <w:bCs/>
          <w:sz w:val="24"/>
          <w:szCs w:val="24"/>
          <w:vertAlign w:val="superscript"/>
        </w:rPr>
        <w:t>rd</w:t>
      </w:r>
      <w:r w:rsidRPr="00FD4976">
        <w:rPr>
          <w:rFonts w:ascii="Arial" w:hAnsi="Arial" w:cs="Arial"/>
          <w:bCs/>
          <w:sz w:val="24"/>
          <w:szCs w:val="24"/>
        </w:rPr>
        <w:t xml:space="preserve"> Tuesday of month)</w:t>
      </w:r>
    </w:p>
    <w:p w14:paraId="0000004A" w14:textId="446901A7" w:rsidR="000B0B9B" w:rsidRDefault="000B0B9B">
      <w:pPr>
        <w:pBdr>
          <w:top w:val="nil"/>
          <w:left w:val="nil"/>
          <w:bottom w:val="nil"/>
          <w:right w:val="nil"/>
          <w:between w:val="nil"/>
        </w:pBdr>
        <w:spacing w:after="0" w:line="240" w:lineRule="auto"/>
        <w:ind w:hanging="720"/>
        <w:rPr>
          <w:rFonts w:ascii="Arial" w:eastAsia="Arial" w:hAnsi="Arial" w:cs="Arial"/>
          <w:color w:val="000000"/>
          <w:sz w:val="24"/>
          <w:szCs w:val="24"/>
        </w:rPr>
      </w:pPr>
    </w:p>
    <w:p w14:paraId="0000004B" w14:textId="77777777" w:rsidR="000B0B9B" w:rsidRDefault="000B0B9B">
      <w:pPr>
        <w:tabs>
          <w:tab w:val="left" w:pos="360"/>
          <w:tab w:val="left" w:pos="720"/>
          <w:tab w:val="left" w:pos="1080"/>
          <w:tab w:val="left" w:pos="1440"/>
          <w:tab w:val="left" w:pos="1800"/>
          <w:tab w:val="left" w:pos="2160"/>
          <w:tab w:val="left" w:pos="2520"/>
          <w:tab w:val="left" w:pos="2880"/>
        </w:tabs>
        <w:rPr>
          <w:rFonts w:ascii="Arial" w:eastAsia="Arial" w:hAnsi="Arial" w:cs="Arial"/>
          <w:sz w:val="24"/>
          <w:szCs w:val="24"/>
        </w:rPr>
      </w:pPr>
    </w:p>
    <w:sectPr w:rsidR="000B0B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34686"/>
    <w:multiLevelType w:val="multilevel"/>
    <w:tmpl w:val="12E079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A236F4"/>
    <w:multiLevelType w:val="multilevel"/>
    <w:tmpl w:val="D3CCD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9B"/>
    <w:rsid w:val="00014B32"/>
    <w:rsid w:val="000B0B9B"/>
    <w:rsid w:val="00143723"/>
    <w:rsid w:val="0020601B"/>
    <w:rsid w:val="003579C6"/>
    <w:rsid w:val="003C4643"/>
    <w:rsid w:val="00450543"/>
    <w:rsid w:val="0056263C"/>
    <w:rsid w:val="006562C2"/>
    <w:rsid w:val="0072638C"/>
    <w:rsid w:val="00737489"/>
    <w:rsid w:val="007C24B1"/>
    <w:rsid w:val="008633B8"/>
    <w:rsid w:val="009A4631"/>
    <w:rsid w:val="00B25840"/>
    <w:rsid w:val="00C14C44"/>
    <w:rsid w:val="00C3776E"/>
    <w:rsid w:val="00C56C81"/>
    <w:rsid w:val="00D31791"/>
    <w:rsid w:val="00E816FD"/>
    <w:rsid w:val="00F26BF6"/>
    <w:rsid w:val="00F32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EBF1B-042D-4C92-A426-A6B4146B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14C44"/>
    <w:pPr>
      <w:spacing w:after="0" w:line="240" w:lineRule="auto"/>
      <w:ind w:left="720"/>
    </w:pPr>
    <w:rPr>
      <w:rFonts w:eastAsia="Times New Roman"/>
    </w:rPr>
  </w:style>
  <w:style w:type="character" w:styleId="Hyperlink">
    <w:name w:val="Hyperlink"/>
    <w:basedOn w:val="DefaultParagraphFont"/>
    <w:uiPriority w:val="99"/>
    <w:semiHidden/>
    <w:unhideWhenUsed/>
    <w:rsid w:val="00143723"/>
    <w:rPr>
      <w:color w:val="0000FF"/>
      <w:u w:val="single"/>
    </w:rPr>
  </w:style>
  <w:style w:type="paragraph" w:styleId="NormalWeb">
    <w:name w:val="Normal (Web)"/>
    <w:basedOn w:val="Normal"/>
    <w:uiPriority w:val="99"/>
    <w:semiHidden/>
    <w:unhideWhenUsed/>
    <w:rsid w:val="001437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34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tionalsbeap.org/sbeap/resources/subcommittees/technic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Urso, Kaitlin</dc:creator>
  <cp:lastModifiedBy>STODDARD, MARK</cp:lastModifiedBy>
  <cp:revision>3</cp:revision>
  <dcterms:created xsi:type="dcterms:W3CDTF">2020-02-20T16:03:00Z</dcterms:created>
  <dcterms:modified xsi:type="dcterms:W3CDTF">2020-02-20T16:06:00Z</dcterms:modified>
</cp:coreProperties>
</file>