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1A7C" w14:textId="43EA4C60"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CA7851">
        <w:rPr>
          <w:rFonts w:ascii="Arial" w:hAnsi="Arial" w:cs="Arial"/>
          <w:b/>
          <w:sz w:val="24"/>
          <w:szCs w:val="24"/>
        </w:rPr>
        <w:t>Novem</w:t>
      </w:r>
      <w:r w:rsidR="003548B1">
        <w:rPr>
          <w:rFonts w:ascii="Arial" w:hAnsi="Arial" w:cs="Arial"/>
          <w:b/>
          <w:sz w:val="24"/>
          <w:szCs w:val="24"/>
        </w:rPr>
        <w:t xml:space="preserve">ber </w:t>
      </w:r>
      <w:r w:rsidR="00CA7851">
        <w:rPr>
          <w:rFonts w:ascii="Arial" w:hAnsi="Arial" w:cs="Arial"/>
          <w:b/>
          <w:sz w:val="24"/>
          <w:szCs w:val="24"/>
        </w:rPr>
        <w:t>20</w:t>
      </w:r>
      <w:r w:rsidR="00CB7FE6">
        <w:rPr>
          <w:rFonts w:ascii="Arial" w:hAnsi="Arial" w:cs="Arial"/>
          <w:b/>
          <w:sz w:val="24"/>
          <w:szCs w:val="24"/>
        </w:rPr>
        <w:t>, 2018</w:t>
      </w:r>
      <w:r w:rsidR="003D5A13" w:rsidRPr="00DA366B">
        <w:rPr>
          <w:rFonts w:ascii="Arial" w:hAnsi="Arial" w:cs="Arial"/>
          <w:b/>
          <w:sz w:val="24"/>
          <w:szCs w:val="24"/>
        </w:rPr>
        <w:t xml:space="preserve"> </w:t>
      </w:r>
    </w:p>
    <w:p w14:paraId="7FC9D4E5" w14:textId="77777777" w:rsidR="00C6170F" w:rsidRPr="00DA366B"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Participation [by regions]</w:t>
      </w:r>
      <w:r w:rsidR="00C6170F" w:rsidRPr="00DA366B">
        <w:rPr>
          <w:rFonts w:ascii="Arial" w:hAnsi="Arial" w:cs="Arial"/>
          <w:b/>
          <w:sz w:val="24"/>
          <w:szCs w:val="24"/>
        </w:rPr>
        <w:t>:</w:t>
      </w:r>
    </w:p>
    <w:p w14:paraId="7CF94AD3" w14:textId="63BEBD7F" w:rsidR="003F2A5A" w:rsidRPr="00DA366B"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bookmarkStart w:id="0" w:name="OLE_LINK3"/>
      <w:bookmarkStart w:id="1" w:name="OLE_LINK4"/>
      <w:bookmarkStart w:id="2" w:name="OLE_LINK1"/>
      <w:bookmarkStart w:id="3" w:name="OLE_LINK2"/>
      <w:r>
        <w:rPr>
          <w:rFonts w:ascii="Arial" w:eastAsia="Times New Roman" w:hAnsi="Arial" w:cs="Arial"/>
          <w:sz w:val="24"/>
          <w:szCs w:val="24"/>
        </w:rPr>
        <w:t>3:</w:t>
      </w:r>
      <w:r>
        <w:rPr>
          <w:rFonts w:ascii="Arial" w:eastAsia="Times New Roman" w:hAnsi="Arial" w:cs="Arial"/>
          <w:sz w:val="24"/>
          <w:szCs w:val="24"/>
        </w:rPr>
        <w:tab/>
      </w:r>
      <w:r w:rsidR="000045FD">
        <w:rPr>
          <w:rFonts w:ascii="Arial" w:eastAsia="Times New Roman" w:hAnsi="Arial" w:cs="Arial"/>
          <w:sz w:val="24"/>
          <w:szCs w:val="24"/>
        </w:rPr>
        <w:t>Lee Ann Brig</w:t>
      </w:r>
      <w:r w:rsidR="005D30B3">
        <w:rPr>
          <w:rFonts w:ascii="Arial" w:eastAsia="Times New Roman" w:hAnsi="Arial" w:cs="Arial"/>
          <w:sz w:val="24"/>
          <w:szCs w:val="24"/>
        </w:rPr>
        <w:t>g</w:t>
      </w:r>
      <w:r w:rsidR="000045FD">
        <w:rPr>
          <w:rFonts w:ascii="Arial" w:eastAsia="Times New Roman" w:hAnsi="Arial" w:cs="Arial"/>
          <w:sz w:val="24"/>
          <w:szCs w:val="24"/>
        </w:rPr>
        <w:t>s</w:t>
      </w:r>
      <w:r w:rsidR="000E3B60">
        <w:rPr>
          <w:rFonts w:ascii="Arial" w:eastAsia="Times New Roman" w:hAnsi="Arial" w:cs="Arial"/>
          <w:sz w:val="24"/>
          <w:szCs w:val="24"/>
        </w:rPr>
        <w:t xml:space="preserve">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PA</w:t>
      </w:r>
      <w:r w:rsidR="00045341">
        <w:rPr>
          <w:rFonts w:ascii="Arial" w:eastAsia="Times New Roman" w:hAnsi="Arial" w:cs="Arial"/>
          <w:sz w:val="24"/>
          <w:szCs w:val="24"/>
        </w:rPr>
        <w:t xml:space="preserve"> </w:t>
      </w:r>
    </w:p>
    <w:p w14:paraId="02B887C1" w14:textId="170322B2" w:rsidR="003F2A5A" w:rsidRPr="00DA366B" w:rsidRDefault="003F2A5A" w:rsidP="000045FD">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r>
      <w:proofErr w:type="spellStart"/>
      <w:r w:rsidR="001368BE">
        <w:rPr>
          <w:rFonts w:ascii="Arial" w:eastAsia="Times New Roman" w:hAnsi="Arial" w:cs="Arial"/>
          <w:sz w:val="24"/>
          <w:szCs w:val="24"/>
        </w:rPr>
        <w:t>Trayce</w:t>
      </w:r>
      <w:proofErr w:type="spellEnd"/>
      <w:r w:rsidR="001368BE">
        <w:rPr>
          <w:rFonts w:ascii="Arial" w:eastAsia="Times New Roman" w:hAnsi="Arial" w:cs="Arial"/>
          <w:sz w:val="24"/>
          <w:szCs w:val="24"/>
        </w:rPr>
        <w:t xml:space="preserve"> Moore-Thomas</w:t>
      </w:r>
      <w:r w:rsidR="00D921C1">
        <w:rPr>
          <w:rFonts w:ascii="Arial" w:eastAsia="Times New Roman" w:hAnsi="Arial" w:cs="Arial"/>
          <w:sz w:val="24"/>
          <w:szCs w:val="24"/>
        </w:rPr>
        <w:t xml:space="preserve"> &amp; Melissa McGee-Collier</w:t>
      </w:r>
      <w:bookmarkStart w:id="4" w:name="_GoBack"/>
      <w:bookmarkEnd w:id="4"/>
      <w:r w:rsidR="001368BE">
        <w:rPr>
          <w:rFonts w:ascii="Arial" w:eastAsia="Times New Roman" w:hAnsi="Arial" w:cs="Arial"/>
          <w:sz w:val="24"/>
          <w:szCs w:val="24"/>
        </w:rPr>
        <w:t xml:space="preserve"> – </w:t>
      </w:r>
      <w:r w:rsidR="001368BE" w:rsidRPr="001368BE">
        <w:rPr>
          <w:rFonts w:ascii="Arial" w:eastAsia="Times New Roman" w:hAnsi="Arial" w:cs="Arial"/>
          <w:b/>
          <w:sz w:val="24"/>
          <w:szCs w:val="24"/>
        </w:rPr>
        <w:t>MS</w:t>
      </w:r>
      <w:r w:rsidR="001368BE">
        <w:rPr>
          <w:rFonts w:ascii="Arial" w:eastAsia="Times New Roman" w:hAnsi="Arial" w:cs="Arial"/>
          <w:sz w:val="24"/>
          <w:szCs w:val="24"/>
        </w:rPr>
        <w:t xml:space="preserve">, </w:t>
      </w:r>
      <w:r w:rsidR="0044100A">
        <w:rPr>
          <w:rFonts w:ascii="Arial" w:eastAsia="Times New Roman" w:hAnsi="Arial" w:cs="Arial"/>
          <w:sz w:val="24"/>
          <w:szCs w:val="24"/>
        </w:rPr>
        <w:t>Donovan Grimwood</w:t>
      </w:r>
      <w:r w:rsidR="000045FD">
        <w:rPr>
          <w:rFonts w:ascii="Arial" w:eastAsia="Times New Roman" w:hAnsi="Arial" w:cs="Arial"/>
          <w:sz w:val="24"/>
          <w:szCs w:val="24"/>
        </w:rPr>
        <w:t xml:space="preserve"> </w:t>
      </w:r>
      <w:r w:rsidR="0019460B">
        <w:rPr>
          <w:rFonts w:ascii="Arial" w:eastAsia="Times New Roman" w:hAnsi="Arial" w:cs="Arial"/>
          <w:sz w:val="24"/>
          <w:szCs w:val="24"/>
        </w:rPr>
        <w:t>–</w:t>
      </w:r>
      <w:r w:rsidR="000045FD">
        <w:rPr>
          <w:rFonts w:ascii="Arial" w:eastAsia="Times New Roman" w:hAnsi="Arial" w:cs="Arial"/>
          <w:sz w:val="24"/>
          <w:szCs w:val="24"/>
        </w:rPr>
        <w:t xml:space="preserve"> </w:t>
      </w:r>
      <w:r w:rsidR="0044100A">
        <w:rPr>
          <w:rFonts w:ascii="Arial" w:eastAsia="Times New Roman" w:hAnsi="Arial" w:cs="Arial"/>
          <w:b/>
          <w:sz w:val="24"/>
          <w:szCs w:val="24"/>
        </w:rPr>
        <w:t>TN</w:t>
      </w:r>
      <w:r w:rsidR="0019460B">
        <w:rPr>
          <w:rFonts w:ascii="Arial" w:eastAsia="Times New Roman" w:hAnsi="Arial" w:cs="Arial"/>
          <w:sz w:val="24"/>
          <w:szCs w:val="24"/>
        </w:rPr>
        <w:t xml:space="preserve"> and</w:t>
      </w:r>
      <w:r w:rsidR="000045FD">
        <w:rPr>
          <w:rFonts w:ascii="Arial" w:eastAsia="Times New Roman" w:hAnsi="Arial" w:cs="Arial"/>
          <w:sz w:val="24"/>
          <w:szCs w:val="24"/>
        </w:rPr>
        <w:t xml:space="preserve"> Derek </w:t>
      </w:r>
      <w:proofErr w:type="spellStart"/>
      <w:r w:rsidR="000045FD">
        <w:rPr>
          <w:rFonts w:ascii="Arial" w:eastAsia="Times New Roman" w:hAnsi="Arial" w:cs="Arial"/>
          <w:sz w:val="24"/>
          <w:szCs w:val="24"/>
        </w:rPr>
        <w:t>Bozzell</w:t>
      </w:r>
      <w:proofErr w:type="spellEnd"/>
      <w:r w:rsidR="000045FD">
        <w:rPr>
          <w:rFonts w:ascii="Arial" w:eastAsia="Times New Roman" w:hAnsi="Arial" w:cs="Arial"/>
          <w:sz w:val="24"/>
          <w:szCs w:val="24"/>
        </w:rPr>
        <w:t xml:space="preserve"> – </w:t>
      </w:r>
      <w:r w:rsidR="000045FD" w:rsidRPr="000045FD">
        <w:rPr>
          <w:rFonts w:ascii="Arial" w:eastAsia="Times New Roman" w:hAnsi="Arial" w:cs="Arial"/>
          <w:b/>
          <w:sz w:val="24"/>
          <w:szCs w:val="24"/>
        </w:rPr>
        <w:t>KY</w:t>
      </w:r>
      <w:r w:rsidR="000045FD">
        <w:rPr>
          <w:rFonts w:ascii="Arial" w:eastAsia="Times New Roman" w:hAnsi="Arial" w:cs="Arial"/>
          <w:sz w:val="24"/>
          <w:szCs w:val="24"/>
        </w:rPr>
        <w:t xml:space="preserve"> </w:t>
      </w:r>
      <w:r w:rsidR="00471274" w:rsidRPr="00CB7FE6">
        <w:rPr>
          <w:rFonts w:ascii="Arial" w:eastAsia="Times New Roman" w:hAnsi="Arial" w:cs="Arial"/>
          <w:b/>
          <w:sz w:val="24"/>
          <w:szCs w:val="24"/>
        </w:rPr>
        <w:t xml:space="preserve"> </w:t>
      </w:r>
    </w:p>
    <w:p w14:paraId="7C3C9767" w14:textId="3EDDAB71"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1368BE">
        <w:rPr>
          <w:rFonts w:ascii="Arial" w:eastAsia="Times New Roman" w:hAnsi="Arial" w:cs="Arial"/>
          <w:sz w:val="24"/>
          <w:szCs w:val="24"/>
        </w:rPr>
        <w:t xml:space="preserve">Emily Ohde – </w:t>
      </w:r>
      <w:r w:rsidR="001368BE" w:rsidRPr="001368BE">
        <w:rPr>
          <w:rFonts w:ascii="Arial" w:eastAsia="Times New Roman" w:hAnsi="Arial" w:cs="Arial"/>
          <w:b/>
          <w:sz w:val="24"/>
          <w:szCs w:val="24"/>
        </w:rPr>
        <w:t>MN</w:t>
      </w:r>
      <w:r w:rsidR="001368BE">
        <w:rPr>
          <w:rFonts w:ascii="Arial" w:eastAsia="Times New Roman" w:hAnsi="Arial" w:cs="Arial"/>
          <w:sz w:val="24"/>
          <w:szCs w:val="24"/>
        </w:rPr>
        <w:t xml:space="preserve">, </w:t>
      </w:r>
      <w:r w:rsidR="0044100A">
        <w:rPr>
          <w:rFonts w:ascii="Arial" w:eastAsia="Times New Roman" w:hAnsi="Arial" w:cs="Arial"/>
          <w:sz w:val="24"/>
          <w:szCs w:val="24"/>
        </w:rPr>
        <w:t>Renee Bashel</w:t>
      </w:r>
      <w:r w:rsidR="00683001">
        <w:rPr>
          <w:rFonts w:ascii="Arial" w:eastAsia="Times New Roman" w:hAnsi="Arial" w:cs="Arial"/>
          <w:sz w:val="24"/>
          <w:szCs w:val="24"/>
        </w:rPr>
        <w:t xml:space="preserve"> &amp; Lisa Ashenbrenner-Hunt</w:t>
      </w:r>
      <w:r w:rsidR="007007A2">
        <w:rPr>
          <w:rFonts w:ascii="Arial" w:eastAsia="Times New Roman" w:hAnsi="Arial" w:cs="Arial"/>
          <w:sz w:val="24"/>
          <w:szCs w:val="24"/>
        </w:rPr>
        <w:t xml:space="preserve"> – </w:t>
      </w:r>
      <w:r w:rsidR="007007A2" w:rsidRPr="00CB7FE6">
        <w:rPr>
          <w:rFonts w:ascii="Arial" w:eastAsia="Times New Roman" w:hAnsi="Arial" w:cs="Arial"/>
          <w:b/>
          <w:sz w:val="24"/>
          <w:szCs w:val="24"/>
        </w:rPr>
        <w:t>WI</w:t>
      </w:r>
      <w:r w:rsidR="0019460B">
        <w:rPr>
          <w:rFonts w:ascii="Arial" w:eastAsia="Times New Roman" w:hAnsi="Arial" w:cs="Arial"/>
          <w:sz w:val="24"/>
          <w:szCs w:val="24"/>
        </w:rPr>
        <w:t xml:space="preserve"> and</w:t>
      </w:r>
      <w:r w:rsidR="007007A2">
        <w:rPr>
          <w:rFonts w:ascii="Arial" w:eastAsia="Times New Roman" w:hAnsi="Arial" w:cs="Arial"/>
          <w:sz w:val="24"/>
          <w:szCs w:val="24"/>
        </w:rPr>
        <w:t xml:space="preserve"> </w:t>
      </w:r>
      <w:proofErr w:type="spellStart"/>
      <w:r w:rsidR="007E424E">
        <w:rPr>
          <w:rFonts w:ascii="Arial" w:eastAsia="Times New Roman" w:hAnsi="Arial" w:cs="Arial"/>
          <w:sz w:val="24"/>
          <w:szCs w:val="24"/>
        </w:rPr>
        <w:t>Yangsheng</w:t>
      </w:r>
      <w:proofErr w:type="spellEnd"/>
      <w:r w:rsidR="007E424E">
        <w:rPr>
          <w:rFonts w:ascii="Arial" w:eastAsia="Times New Roman" w:hAnsi="Arial" w:cs="Arial"/>
          <w:sz w:val="24"/>
          <w:szCs w:val="24"/>
        </w:rPr>
        <w:t xml:space="preserve"> Zhang (</w:t>
      </w:r>
      <w:proofErr w:type="spellStart"/>
      <w:r w:rsidR="007E424E" w:rsidRPr="007E424E">
        <w:rPr>
          <w:rFonts w:ascii="Arial" w:eastAsia="Times New Roman" w:hAnsi="Arial" w:cs="Arial"/>
          <w:b/>
          <w:sz w:val="24"/>
          <w:szCs w:val="24"/>
        </w:rPr>
        <w:t>Brulin</w:t>
      </w:r>
      <w:proofErr w:type="spellEnd"/>
      <w:r w:rsidR="007E424E">
        <w:rPr>
          <w:rFonts w:ascii="Arial" w:eastAsia="Times New Roman" w:hAnsi="Arial" w:cs="Arial"/>
          <w:sz w:val="24"/>
          <w:szCs w:val="24"/>
        </w:rPr>
        <w:t xml:space="preserve">), Tammy Haug, </w:t>
      </w:r>
      <w:r w:rsidR="0044100A">
        <w:rPr>
          <w:rFonts w:ascii="Arial" w:eastAsia="Times New Roman" w:hAnsi="Arial" w:cs="Arial"/>
          <w:sz w:val="24"/>
          <w:szCs w:val="24"/>
        </w:rPr>
        <w:t>Chrystal Wagner</w:t>
      </w:r>
      <w:r w:rsidR="001368BE">
        <w:rPr>
          <w:rFonts w:ascii="Arial" w:eastAsia="Times New Roman" w:hAnsi="Arial" w:cs="Arial"/>
          <w:sz w:val="24"/>
          <w:szCs w:val="24"/>
        </w:rPr>
        <w:t xml:space="preserve"> &amp; </w:t>
      </w:r>
      <w:r w:rsidR="00045341">
        <w:rPr>
          <w:rFonts w:ascii="Arial" w:eastAsia="Times New Roman" w:hAnsi="Arial" w:cs="Arial"/>
          <w:sz w:val="24"/>
          <w:szCs w:val="24"/>
        </w:rPr>
        <w:t>Mark Stoddard</w:t>
      </w:r>
      <w:r w:rsidR="00683001">
        <w:rPr>
          <w:rFonts w:ascii="Arial" w:eastAsia="Times New Roman" w:hAnsi="Arial" w:cs="Arial"/>
          <w:sz w:val="24"/>
          <w:szCs w:val="24"/>
        </w:rPr>
        <w:t xml:space="preserve">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IN</w:t>
      </w:r>
      <w:r w:rsidR="00A92F87">
        <w:rPr>
          <w:rFonts w:ascii="Arial" w:eastAsia="Times New Roman" w:hAnsi="Arial" w:cs="Arial"/>
          <w:sz w:val="24"/>
          <w:szCs w:val="24"/>
        </w:rPr>
        <w:t xml:space="preserve"> </w:t>
      </w:r>
      <w:r w:rsidRPr="00DA366B">
        <w:rPr>
          <w:rFonts w:ascii="Arial" w:eastAsia="Times New Roman" w:hAnsi="Arial" w:cs="Arial"/>
          <w:sz w:val="24"/>
          <w:szCs w:val="24"/>
        </w:rPr>
        <w:t xml:space="preserve"> </w:t>
      </w:r>
    </w:p>
    <w:p w14:paraId="5D7E630A" w14:textId="61916BED" w:rsidR="0044100A" w:rsidRDefault="0019460B"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t xml:space="preserve">Lloyd Kirk &amp; Melissa Adler-McKibben - </w:t>
      </w:r>
      <w:r w:rsidRPr="0019460B">
        <w:rPr>
          <w:rFonts w:ascii="Arial" w:eastAsia="Times New Roman" w:hAnsi="Arial" w:cs="Arial"/>
          <w:b/>
          <w:sz w:val="24"/>
          <w:szCs w:val="24"/>
        </w:rPr>
        <w:t>OK</w:t>
      </w:r>
    </w:p>
    <w:p w14:paraId="317E4D3F" w14:textId="42BEC195" w:rsidR="002D157E" w:rsidRDefault="002D157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683001">
        <w:rPr>
          <w:rFonts w:ascii="Arial" w:eastAsia="Times New Roman" w:hAnsi="Arial" w:cs="Arial"/>
          <w:sz w:val="24"/>
          <w:szCs w:val="24"/>
        </w:rPr>
        <w:t>Lynelle Ladd</w:t>
      </w:r>
      <w:r w:rsidR="00CB7FE6">
        <w:rPr>
          <w:rFonts w:ascii="Arial" w:eastAsia="Times New Roman" w:hAnsi="Arial" w:cs="Arial"/>
          <w:sz w:val="24"/>
          <w:szCs w:val="24"/>
        </w:rPr>
        <w:t xml:space="preserve"> </w:t>
      </w:r>
      <w:r w:rsidR="000045FD">
        <w:rPr>
          <w:rFonts w:ascii="Arial" w:eastAsia="Times New Roman" w:hAnsi="Arial" w:cs="Arial"/>
          <w:sz w:val="24"/>
          <w:szCs w:val="24"/>
        </w:rPr>
        <w:t>–</w:t>
      </w:r>
      <w:r>
        <w:rPr>
          <w:rFonts w:ascii="Arial" w:eastAsia="Times New Roman" w:hAnsi="Arial" w:cs="Arial"/>
          <w:sz w:val="24"/>
          <w:szCs w:val="24"/>
        </w:rPr>
        <w:t xml:space="preserve"> </w:t>
      </w:r>
      <w:r w:rsidRPr="00CB7FE6">
        <w:rPr>
          <w:rFonts w:ascii="Arial" w:eastAsia="Times New Roman" w:hAnsi="Arial" w:cs="Arial"/>
          <w:b/>
          <w:sz w:val="24"/>
          <w:szCs w:val="24"/>
        </w:rPr>
        <w:t>KS</w:t>
      </w:r>
    </w:p>
    <w:p w14:paraId="3577CF94" w14:textId="0562B62D" w:rsidR="00C47B47" w:rsidRDefault="00C47B47"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r>
        <w:rPr>
          <w:rFonts w:ascii="Arial" w:eastAsia="Times New Roman" w:hAnsi="Arial" w:cs="Arial"/>
          <w:sz w:val="24"/>
          <w:szCs w:val="24"/>
        </w:rPr>
        <w:t>8:</w:t>
      </w:r>
      <w:r>
        <w:rPr>
          <w:rFonts w:ascii="Arial" w:eastAsia="Times New Roman" w:hAnsi="Arial" w:cs="Arial"/>
          <w:sz w:val="24"/>
          <w:szCs w:val="24"/>
        </w:rPr>
        <w:tab/>
        <w:t xml:space="preserve">Eric Florio </w:t>
      </w:r>
      <w:r w:rsidR="001368BE">
        <w:rPr>
          <w:rFonts w:ascii="Arial" w:eastAsia="Times New Roman" w:hAnsi="Arial" w:cs="Arial"/>
          <w:sz w:val="24"/>
          <w:szCs w:val="24"/>
        </w:rPr>
        <w:t>–</w:t>
      </w:r>
      <w:r>
        <w:rPr>
          <w:rFonts w:ascii="Arial" w:eastAsia="Times New Roman" w:hAnsi="Arial" w:cs="Arial"/>
          <w:sz w:val="24"/>
          <w:szCs w:val="24"/>
        </w:rPr>
        <w:t xml:space="preserve"> </w:t>
      </w:r>
      <w:r w:rsidRPr="000045FD">
        <w:rPr>
          <w:rFonts w:ascii="Arial" w:eastAsia="Times New Roman" w:hAnsi="Arial" w:cs="Arial"/>
          <w:b/>
          <w:sz w:val="24"/>
          <w:szCs w:val="24"/>
        </w:rPr>
        <w:t>NV</w:t>
      </w:r>
    </w:p>
    <w:p w14:paraId="3882AAED" w14:textId="3C9544AF" w:rsidR="001368BE" w:rsidRDefault="001368B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1368BE">
        <w:rPr>
          <w:rFonts w:ascii="Arial" w:eastAsia="Times New Roman" w:hAnsi="Arial" w:cs="Arial"/>
          <w:sz w:val="24"/>
          <w:szCs w:val="24"/>
        </w:rPr>
        <w:t>9:</w:t>
      </w:r>
      <w:r w:rsidRPr="001368BE">
        <w:rPr>
          <w:rFonts w:ascii="Arial" w:eastAsia="Times New Roman" w:hAnsi="Arial" w:cs="Arial"/>
          <w:sz w:val="24"/>
          <w:szCs w:val="24"/>
        </w:rPr>
        <w:tab/>
        <w:t>Genevieve Salmonson -</w:t>
      </w:r>
      <w:r>
        <w:rPr>
          <w:rFonts w:ascii="Arial" w:eastAsia="Times New Roman" w:hAnsi="Arial" w:cs="Arial"/>
          <w:b/>
          <w:sz w:val="24"/>
          <w:szCs w:val="24"/>
        </w:rPr>
        <w:t xml:space="preserve"> HI</w:t>
      </w:r>
    </w:p>
    <w:p w14:paraId="1359FB11" w14:textId="6B1098C3" w:rsidR="000045FD" w:rsidRDefault="0019460B"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 xml:space="preserve">10: Patrick Hoermann – </w:t>
      </w:r>
      <w:r w:rsidRPr="0019460B">
        <w:rPr>
          <w:rFonts w:ascii="Arial" w:eastAsia="Times New Roman" w:hAnsi="Arial" w:cs="Arial"/>
          <w:b/>
          <w:sz w:val="24"/>
          <w:szCs w:val="24"/>
        </w:rPr>
        <w:t>WA</w:t>
      </w:r>
      <w:r>
        <w:rPr>
          <w:rFonts w:ascii="Arial" w:eastAsia="Times New Roman" w:hAnsi="Arial" w:cs="Arial"/>
          <w:sz w:val="24"/>
          <w:szCs w:val="24"/>
        </w:rPr>
        <w:t xml:space="preserve"> and Belinda Breidenbach - </w:t>
      </w:r>
      <w:r w:rsidRPr="0019460B">
        <w:rPr>
          <w:rFonts w:ascii="Arial" w:eastAsia="Times New Roman" w:hAnsi="Arial" w:cs="Arial"/>
          <w:b/>
          <w:sz w:val="24"/>
          <w:szCs w:val="24"/>
        </w:rPr>
        <w:t>ID</w:t>
      </w:r>
    </w:p>
    <w:p w14:paraId="36F37F0A" w14:textId="77777777" w:rsidR="0019460B" w:rsidRDefault="0019460B"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5906F4ED" w14:textId="66199DEA" w:rsidR="007E424E" w:rsidRDefault="007E424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7E424E">
        <w:rPr>
          <w:rFonts w:ascii="Arial" w:eastAsia="Times New Roman" w:hAnsi="Arial" w:cs="Arial"/>
          <w:b/>
          <w:sz w:val="24"/>
          <w:szCs w:val="24"/>
        </w:rPr>
        <w:t>US EPA Region 5:</w:t>
      </w:r>
      <w:r>
        <w:rPr>
          <w:rFonts w:ascii="Arial" w:eastAsia="Times New Roman" w:hAnsi="Arial" w:cs="Arial"/>
          <w:sz w:val="24"/>
          <w:szCs w:val="24"/>
        </w:rPr>
        <w:t xml:space="preserve"> Donna Twickler</w:t>
      </w:r>
    </w:p>
    <w:p w14:paraId="7AEF10FE" w14:textId="77777777" w:rsidR="007E424E" w:rsidRDefault="007E424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55AFF05E" w14:textId="3169A052" w:rsidR="0044100A" w:rsidRDefault="0044100A"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 xml:space="preserve">Leena </w:t>
      </w:r>
      <w:proofErr w:type="spellStart"/>
      <w:r>
        <w:rPr>
          <w:rFonts w:ascii="Arial" w:eastAsia="Times New Roman" w:hAnsi="Arial" w:cs="Arial"/>
          <w:sz w:val="24"/>
          <w:szCs w:val="24"/>
        </w:rPr>
        <w:t>Divakar</w:t>
      </w:r>
      <w:proofErr w:type="spellEnd"/>
    </w:p>
    <w:p w14:paraId="59A53185" w14:textId="77777777" w:rsidR="0044100A" w:rsidRDefault="0044100A"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0E3CACD0" w14:textId="20143A86" w:rsidR="000A0F9E" w:rsidRDefault="0044100A"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October</w:t>
      </w:r>
      <w:r w:rsidR="003C5235">
        <w:rPr>
          <w:rFonts w:ascii="Arial" w:hAnsi="Arial" w:cs="Arial"/>
          <w:b/>
          <w:bCs/>
          <w:sz w:val="24"/>
          <w:szCs w:val="24"/>
        </w:rPr>
        <w:t xml:space="preserve">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p w14:paraId="48BE5CD6" w14:textId="77777777" w:rsidR="0009264C" w:rsidRPr="00DA366B" w:rsidRDefault="0009264C" w:rsidP="00AF0B76">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bookmarkEnd w:id="0"/>
    <w:bookmarkEnd w:id="1"/>
    <w:bookmarkEnd w:id="2"/>
    <w:bookmarkEnd w:id="3"/>
    <w:p w14:paraId="545205B7" w14:textId="150F4F63" w:rsidR="0044100A" w:rsidRPr="00C512E6" w:rsidRDefault="0044100A" w:rsidP="00724425">
      <w:pPr>
        <w:spacing w:after="0" w:line="240" w:lineRule="auto"/>
        <w:jc w:val="center"/>
        <w:rPr>
          <w:rFonts w:ascii="Arial" w:hAnsi="Arial" w:cs="Arial"/>
          <w:b/>
          <w:iCs/>
          <w:sz w:val="28"/>
          <w:szCs w:val="28"/>
        </w:rPr>
      </w:pPr>
      <w:r>
        <w:rPr>
          <w:rFonts w:ascii="Arial" w:hAnsi="Arial" w:cs="Arial"/>
          <w:b/>
          <w:color w:val="000000"/>
          <w:sz w:val="28"/>
          <w:szCs w:val="28"/>
        </w:rPr>
        <w:t>General Overview of the proposed NPDES Applications and Program Updates</w:t>
      </w:r>
      <w:r w:rsidRPr="00C512E6">
        <w:rPr>
          <w:rFonts w:ascii="Arial" w:hAnsi="Arial" w:cs="Arial"/>
          <w:b/>
          <w:iCs/>
          <w:sz w:val="28"/>
          <w:szCs w:val="28"/>
        </w:rPr>
        <w:t xml:space="preserve"> </w:t>
      </w:r>
      <w:r w:rsidR="007173EC" w:rsidRPr="006517EE">
        <w:rPr>
          <w:rFonts w:ascii="Arial" w:hAnsi="Arial" w:cs="Arial"/>
          <w:b/>
          <w:iCs/>
          <w:sz w:val="20"/>
          <w:szCs w:val="20"/>
        </w:rPr>
        <w:t>(</w:t>
      </w:r>
      <w:r w:rsidR="007173EC" w:rsidRPr="007173EC">
        <w:rPr>
          <w:rFonts w:ascii="Arial" w:hAnsi="Arial" w:cs="Arial"/>
          <w:b/>
          <w:iCs/>
          <w:sz w:val="20"/>
          <w:szCs w:val="20"/>
        </w:rPr>
        <w:t>final rule, part 1 of 2, sent to OMB for review</w:t>
      </w:r>
      <w:r w:rsidR="006517EE">
        <w:rPr>
          <w:rFonts w:ascii="Arial" w:hAnsi="Arial" w:cs="Arial"/>
          <w:b/>
          <w:iCs/>
          <w:sz w:val="20"/>
          <w:szCs w:val="20"/>
        </w:rPr>
        <w:t>; anticipated to be published in the Federal Register in December 2018</w:t>
      </w:r>
      <w:r w:rsidR="007173EC" w:rsidRPr="006517EE">
        <w:rPr>
          <w:rFonts w:ascii="Arial" w:hAnsi="Arial" w:cs="Arial"/>
          <w:b/>
          <w:iCs/>
          <w:sz w:val="20"/>
          <w:szCs w:val="20"/>
        </w:rPr>
        <w:t>)</w:t>
      </w:r>
    </w:p>
    <w:p w14:paraId="69B215D2" w14:textId="77777777" w:rsidR="0044100A" w:rsidRPr="007311BB" w:rsidRDefault="0044100A" w:rsidP="00724425">
      <w:pPr>
        <w:spacing w:after="0" w:line="240" w:lineRule="auto"/>
        <w:jc w:val="center"/>
        <w:rPr>
          <w:rFonts w:ascii="Arial" w:hAnsi="Arial" w:cs="Arial"/>
          <w:bCs/>
          <w:sz w:val="20"/>
          <w:szCs w:val="20"/>
        </w:rPr>
      </w:pPr>
      <w:r>
        <w:rPr>
          <w:rFonts w:ascii="Arial" w:hAnsi="Arial" w:cs="Arial"/>
          <w:sz w:val="20"/>
          <w:szCs w:val="20"/>
        </w:rPr>
        <w:t>Frank Sylvester – US EPA, Office of Wastewater Management</w:t>
      </w:r>
    </w:p>
    <w:p w14:paraId="1D17A27D" w14:textId="6F882074" w:rsidR="001368BE" w:rsidRPr="007311BB" w:rsidRDefault="001368BE" w:rsidP="001368BE">
      <w:pPr>
        <w:spacing w:after="0"/>
        <w:jc w:val="center"/>
        <w:rPr>
          <w:rFonts w:ascii="Arial" w:hAnsi="Arial" w:cs="Arial"/>
          <w:bCs/>
          <w:sz w:val="20"/>
          <w:szCs w:val="20"/>
        </w:rPr>
      </w:pPr>
    </w:p>
    <w:p w14:paraId="030F84A3" w14:textId="77777777" w:rsidR="001368BE" w:rsidRDefault="001368BE" w:rsidP="0044100A">
      <w:pPr>
        <w:spacing w:after="0" w:line="240" w:lineRule="auto"/>
        <w:rPr>
          <w:rStyle w:val="Hyperlink"/>
          <w:rFonts w:ascii="Arial" w:eastAsia="Times New Roman" w:hAnsi="Arial" w:cs="Arial"/>
          <w:bCs/>
          <w:sz w:val="24"/>
          <w:szCs w:val="24"/>
        </w:rPr>
      </w:pPr>
      <w:r w:rsidRPr="008D4EE4">
        <w:rPr>
          <w:rFonts w:ascii="Arial" w:eastAsia="Times New Roman" w:hAnsi="Arial" w:cs="Arial"/>
          <w:b/>
          <w:bCs/>
          <w:i/>
          <w:sz w:val="24"/>
          <w:szCs w:val="24"/>
        </w:rPr>
        <w:t xml:space="preserve">The presentation will be available at </w:t>
      </w:r>
      <w:hyperlink r:id="rId6" w:history="1">
        <w:r w:rsidRPr="008D4EE4">
          <w:rPr>
            <w:rStyle w:val="Hyperlink"/>
            <w:rFonts w:ascii="Arial" w:eastAsia="Times New Roman" w:hAnsi="Arial" w:cs="Arial"/>
            <w:bCs/>
            <w:sz w:val="24"/>
            <w:szCs w:val="24"/>
          </w:rPr>
          <w:t>https://nationalsbeap.org/sbeap/resources/subcommittees/technical</w:t>
        </w:r>
      </w:hyperlink>
    </w:p>
    <w:p w14:paraId="5F01772D" w14:textId="5645E9F7" w:rsidR="00267702" w:rsidRPr="00267702" w:rsidRDefault="00267702" w:rsidP="0044100A">
      <w:pPr>
        <w:spacing w:after="0" w:line="240" w:lineRule="auto"/>
        <w:rPr>
          <w:rFonts w:ascii="Arial" w:eastAsia="Times New Roman" w:hAnsi="Arial" w:cs="Arial"/>
          <w:b/>
          <w:bCs/>
          <w:i/>
          <w:sz w:val="20"/>
          <w:szCs w:val="20"/>
        </w:rPr>
      </w:pPr>
      <w:r w:rsidRPr="00267702">
        <w:rPr>
          <w:rStyle w:val="Hyperlink"/>
          <w:rFonts w:ascii="Arial" w:eastAsia="Times New Roman" w:hAnsi="Arial" w:cs="Arial"/>
          <w:b/>
          <w:bCs/>
          <w:i/>
          <w:color w:val="auto"/>
          <w:sz w:val="20"/>
          <w:szCs w:val="20"/>
          <w:highlight w:val="yellow"/>
          <w:u w:val="none"/>
        </w:rPr>
        <w:t>Slides nor any images were used during the presentation.  The recording is audio only.</w:t>
      </w:r>
    </w:p>
    <w:p w14:paraId="05600B7A" w14:textId="77777777" w:rsidR="001368BE" w:rsidRDefault="001368BE" w:rsidP="0044100A">
      <w:pPr>
        <w:spacing w:after="0"/>
        <w:rPr>
          <w:rFonts w:ascii="Arial" w:hAnsi="Arial" w:cs="Arial"/>
          <w:color w:val="000000"/>
        </w:rPr>
      </w:pPr>
    </w:p>
    <w:p w14:paraId="79037EDA" w14:textId="23BEB872" w:rsidR="0044100A" w:rsidRPr="008B4F2A" w:rsidRDefault="008B4F2A" w:rsidP="00724425">
      <w:pPr>
        <w:spacing w:after="0" w:line="20" w:lineRule="atLeast"/>
        <w:rPr>
          <w:rFonts w:ascii="Arial" w:hAnsi="Arial" w:cs="Arial"/>
          <w:sz w:val="24"/>
          <w:szCs w:val="24"/>
        </w:rPr>
      </w:pPr>
      <w:r w:rsidRPr="008B4F2A">
        <w:rPr>
          <w:rFonts w:ascii="Arial" w:hAnsi="Arial" w:cs="Arial"/>
          <w:sz w:val="24"/>
          <w:szCs w:val="24"/>
        </w:rPr>
        <w:t>On May 18, 2016, EPA proposed a rulemaking to update the NPDES regulations to eliminate certain regulatory and application form inconsistencies; improve permit documentation, transparency and oversight; clarify existing regulations; and delete outdated provisions. [81 FR 31344].</w:t>
      </w:r>
    </w:p>
    <w:p w14:paraId="16267419" w14:textId="77777777" w:rsidR="0044100A" w:rsidRPr="008B4F2A" w:rsidRDefault="0044100A" w:rsidP="008B4F2A">
      <w:pPr>
        <w:spacing w:after="0" w:line="20" w:lineRule="atLeast"/>
        <w:jc w:val="center"/>
        <w:rPr>
          <w:rFonts w:ascii="Arial" w:hAnsi="Arial" w:cs="Arial"/>
          <w:sz w:val="24"/>
          <w:szCs w:val="24"/>
        </w:rPr>
      </w:pPr>
    </w:p>
    <w:p w14:paraId="2E1D073F" w14:textId="77777777" w:rsidR="008B4F2A" w:rsidRPr="008B4F2A" w:rsidRDefault="008B4F2A" w:rsidP="008B4F2A">
      <w:pPr>
        <w:pStyle w:val="NoSpacing"/>
        <w:spacing w:after="120"/>
        <w:rPr>
          <w:rFonts w:ascii="Arial" w:hAnsi="Arial" w:cs="Arial"/>
        </w:rPr>
      </w:pPr>
      <w:r w:rsidRPr="008B4F2A">
        <w:rPr>
          <w:rFonts w:ascii="Arial" w:hAnsi="Arial" w:cs="Arial"/>
        </w:rPr>
        <w:t xml:space="preserve">The notice proposed targeted changes to the following sections of the NPDES regulations: </w:t>
      </w:r>
    </w:p>
    <w:p w14:paraId="2AABC2E2" w14:textId="77777777" w:rsidR="008B4F2A" w:rsidRPr="008B4F2A" w:rsidRDefault="008B4F2A" w:rsidP="008B4F2A">
      <w:pPr>
        <w:pStyle w:val="NoSpacing"/>
        <w:numPr>
          <w:ilvl w:val="0"/>
          <w:numId w:val="44"/>
        </w:numPr>
        <w:rPr>
          <w:rFonts w:ascii="Arial" w:hAnsi="Arial" w:cs="Arial"/>
        </w:rPr>
      </w:pPr>
      <w:r w:rsidRPr="008B4F2A">
        <w:rPr>
          <w:rFonts w:ascii="Arial" w:hAnsi="Arial" w:cs="Arial"/>
          <w:b/>
        </w:rPr>
        <w:t>Part 122</w:t>
      </w:r>
      <w:r w:rsidRPr="008B4F2A">
        <w:rPr>
          <w:rFonts w:ascii="Arial" w:hAnsi="Arial" w:cs="Arial"/>
        </w:rPr>
        <w:t xml:space="preserve"> – Definitions; permit application requirements; water quality-based limit development and documentation.</w:t>
      </w:r>
    </w:p>
    <w:p w14:paraId="1A6022C5" w14:textId="77777777" w:rsidR="008B4F2A" w:rsidRPr="008B4F2A" w:rsidRDefault="008B4F2A" w:rsidP="008B4F2A">
      <w:pPr>
        <w:pStyle w:val="NoSpacing"/>
        <w:numPr>
          <w:ilvl w:val="0"/>
          <w:numId w:val="44"/>
        </w:numPr>
        <w:rPr>
          <w:rFonts w:ascii="Arial" w:hAnsi="Arial" w:cs="Arial"/>
        </w:rPr>
      </w:pPr>
      <w:r w:rsidRPr="008B4F2A">
        <w:rPr>
          <w:rFonts w:ascii="Arial" w:hAnsi="Arial" w:cs="Arial"/>
          <w:b/>
        </w:rPr>
        <w:t>Part 123</w:t>
      </w:r>
      <w:r w:rsidRPr="008B4F2A">
        <w:rPr>
          <w:rFonts w:ascii="Arial" w:hAnsi="Arial" w:cs="Arial"/>
        </w:rPr>
        <w:t xml:space="preserve"> – EPA’s ability to object to proposed state permits</w:t>
      </w:r>
    </w:p>
    <w:p w14:paraId="7522A668" w14:textId="77777777" w:rsidR="008B4F2A" w:rsidRPr="008B4F2A" w:rsidRDefault="008B4F2A" w:rsidP="008B4F2A">
      <w:pPr>
        <w:pStyle w:val="NoSpacing"/>
        <w:numPr>
          <w:ilvl w:val="0"/>
          <w:numId w:val="44"/>
        </w:numPr>
        <w:rPr>
          <w:rFonts w:ascii="Arial" w:hAnsi="Arial" w:cs="Arial"/>
        </w:rPr>
      </w:pPr>
      <w:r w:rsidRPr="008B4F2A">
        <w:rPr>
          <w:rFonts w:ascii="Arial" w:hAnsi="Arial" w:cs="Arial"/>
          <w:b/>
        </w:rPr>
        <w:t>Part 124</w:t>
      </w:r>
      <w:r w:rsidRPr="008B4F2A">
        <w:rPr>
          <w:rFonts w:ascii="Arial" w:hAnsi="Arial" w:cs="Arial"/>
        </w:rPr>
        <w:t xml:space="preserve"> – Public notice; 401 certification procedures; fact sheet requirements</w:t>
      </w:r>
    </w:p>
    <w:p w14:paraId="5C40A325" w14:textId="4D56ED3D" w:rsidR="0044100A" w:rsidRPr="008B4F2A" w:rsidRDefault="008B4F2A" w:rsidP="008B4F2A">
      <w:pPr>
        <w:pStyle w:val="ListParagraph"/>
        <w:numPr>
          <w:ilvl w:val="0"/>
          <w:numId w:val="44"/>
        </w:numPr>
        <w:spacing w:line="20" w:lineRule="atLeast"/>
        <w:rPr>
          <w:rFonts w:ascii="Arial" w:hAnsi="Arial" w:cs="Arial"/>
          <w:sz w:val="24"/>
          <w:szCs w:val="24"/>
        </w:rPr>
      </w:pPr>
      <w:r w:rsidRPr="008B4F2A">
        <w:rPr>
          <w:rFonts w:ascii="Arial" w:hAnsi="Arial" w:cs="Arial"/>
          <w:b/>
          <w:sz w:val="24"/>
          <w:szCs w:val="24"/>
        </w:rPr>
        <w:t>Part 125</w:t>
      </w:r>
      <w:r w:rsidRPr="008B4F2A">
        <w:rPr>
          <w:rFonts w:ascii="Arial" w:hAnsi="Arial" w:cs="Arial"/>
          <w:sz w:val="24"/>
          <w:szCs w:val="24"/>
        </w:rPr>
        <w:t xml:space="preserve"> – deleting an outdated reference to criteria that formerly applied to publicly owned treatment works.</w:t>
      </w:r>
    </w:p>
    <w:p w14:paraId="36BFA7E5" w14:textId="77777777" w:rsidR="0044100A" w:rsidRPr="00724425" w:rsidRDefault="0044100A" w:rsidP="00724425">
      <w:pPr>
        <w:spacing w:after="0" w:line="20" w:lineRule="atLeast"/>
        <w:rPr>
          <w:rFonts w:ascii="Arial" w:hAnsi="Arial" w:cs="Arial"/>
          <w:bCs/>
          <w:sz w:val="24"/>
          <w:szCs w:val="24"/>
        </w:rPr>
      </w:pPr>
    </w:p>
    <w:p w14:paraId="7198D3C8" w14:textId="77777777" w:rsidR="0044100A" w:rsidRPr="00724425" w:rsidRDefault="0044100A" w:rsidP="00724425">
      <w:pPr>
        <w:spacing w:after="0" w:line="20" w:lineRule="atLeast"/>
        <w:rPr>
          <w:rFonts w:ascii="Arial" w:hAnsi="Arial" w:cs="Arial"/>
          <w:sz w:val="24"/>
          <w:szCs w:val="24"/>
        </w:rPr>
      </w:pPr>
      <w:r w:rsidRPr="00724425">
        <w:rPr>
          <w:rFonts w:ascii="Arial" w:hAnsi="Arial" w:cs="Arial"/>
          <w:b/>
          <w:sz w:val="24"/>
          <w:szCs w:val="24"/>
        </w:rPr>
        <w:t>Frank Sylvester</w:t>
      </w:r>
      <w:r w:rsidRPr="00724425">
        <w:rPr>
          <w:rFonts w:ascii="Arial" w:hAnsi="Arial" w:cs="Arial"/>
          <w:sz w:val="24"/>
          <w:szCs w:val="24"/>
        </w:rPr>
        <w:t xml:space="preserve"> is a physical scientist with the U.S. Environmental Protection Agency’s Office of Wastewater Management in Washington, D.C. He works with other EPA and state, territory, and tribal staff to implement the National Pollutant Discharge Elimination System (NPDES) permitting program.</w:t>
      </w:r>
    </w:p>
    <w:p w14:paraId="0F018676" w14:textId="77777777" w:rsidR="0044100A" w:rsidRPr="00724425" w:rsidRDefault="0044100A" w:rsidP="00724425">
      <w:pPr>
        <w:spacing w:after="0" w:line="20" w:lineRule="atLeast"/>
        <w:rPr>
          <w:rFonts w:ascii="Arial" w:hAnsi="Arial" w:cs="Arial"/>
          <w:sz w:val="24"/>
          <w:szCs w:val="24"/>
        </w:rPr>
      </w:pPr>
    </w:p>
    <w:p w14:paraId="72294054" w14:textId="4890186F" w:rsidR="00AF5AE7" w:rsidRDefault="0044100A" w:rsidP="00724425">
      <w:pPr>
        <w:spacing w:after="0" w:line="20" w:lineRule="atLeast"/>
        <w:rPr>
          <w:rFonts w:ascii="Arial" w:hAnsi="Arial" w:cs="Arial"/>
          <w:sz w:val="24"/>
          <w:szCs w:val="24"/>
        </w:rPr>
      </w:pPr>
      <w:r w:rsidRPr="00724425">
        <w:rPr>
          <w:rFonts w:ascii="Arial" w:hAnsi="Arial" w:cs="Arial"/>
          <w:sz w:val="24"/>
          <w:szCs w:val="24"/>
        </w:rPr>
        <w:t>He has a background in science and law, having graduated from the State University of New York College of Environmental Science and Forestry (SUNY-ESF) (M.S. in natural resources management) and from Syracuse University’s College of Law (J.D.).</w:t>
      </w:r>
    </w:p>
    <w:p w14:paraId="3C6A14B3" w14:textId="3395BB5F" w:rsidR="008D4EE4" w:rsidRDefault="001368BE" w:rsidP="001368BE">
      <w:pPr>
        <w:spacing w:after="0" w:line="240" w:lineRule="auto"/>
        <w:rPr>
          <w:rFonts w:ascii="Arial" w:hAnsi="Arial" w:cs="Arial"/>
          <w:sz w:val="24"/>
          <w:szCs w:val="24"/>
        </w:rPr>
      </w:pPr>
      <w:r w:rsidRPr="00C512E6">
        <w:rPr>
          <w:rFonts w:ascii="Arial" w:hAnsi="Arial" w:cs="Arial"/>
        </w:rPr>
        <w:t> </w:t>
      </w:r>
      <w:r w:rsidR="008D4EE4" w:rsidRPr="008D4EE4">
        <w:rPr>
          <w:rFonts w:ascii="Arial" w:hAnsi="Arial" w:cs="Arial"/>
          <w:sz w:val="24"/>
          <w:szCs w:val="24"/>
        </w:rPr>
        <w:t> </w:t>
      </w:r>
    </w:p>
    <w:p w14:paraId="17D5644A" w14:textId="6F5C0064" w:rsidR="00E34BDB" w:rsidRPr="007173EC" w:rsidRDefault="00E34BDB" w:rsidP="001368BE">
      <w:pPr>
        <w:spacing w:after="0" w:line="240" w:lineRule="auto"/>
        <w:rPr>
          <w:rFonts w:ascii="Arial" w:hAnsi="Arial" w:cs="Arial"/>
          <w:b/>
          <w:sz w:val="28"/>
          <w:szCs w:val="28"/>
        </w:rPr>
      </w:pPr>
      <w:r w:rsidRPr="007173EC">
        <w:rPr>
          <w:rFonts w:ascii="Arial" w:hAnsi="Arial" w:cs="Arial"/>
          <w:b/>
          <w:sz w:val="28"/>
          <w:szCs w:val="28"/>
        </w:rPr>
        <w:t>References</w:t>
      </w:r>
    </w:p>
    <w:p w14:paraId="7075385B" w14:textId="77777777" w:rsidR="00E34BDB" w:rsidRDefault="00E34BDB" w:rsidP="001368BE">
      <w:pPr>
        <w:spacing w:after="0" w:line="240" w:lineRule="auto"/>
        <w:rPr>
          <w:rFonts w:ascii="Arial" w:hAnsi="Arial" w:cs="Arial"/>
          <w:sz w:val="24"/>
          <w:szCs w:val="24"/>
        </w:rPr>
      </w:pPr>
    </w:p>
    <w:p w14:paraId="16469D7E" w14:textId="12C0B5DF" w:rsidR="00E34BDB" w:rsidRDefault="008B4F2A" w:rsidP="001368BE">
      <w:pPr>
        <w:spacing w:after="0" w:line="240" w:lineRule="auto"/>
        <w:rPr>
          <w:rFonts w:ascii="Arial" w:hAnsi="Arial" w:cs="Arial"/>
          <w:sz w:val="24"/>
          <w:szCs w:val="24"/>
        </w:rPr>
      </w:pPr>
      <w:r w:rsidRPr="008B4F2A">
        <w:rPr>
          <w:rFonts w:ascii="Arial" w:hAnsi="Arial" w:cs="Arial"/>
          <w:b/>
          <w:sz w:val="24"/>
          <w:szCs w:val="24"/>
        </w:rPr>
        <w:t>Talking Points</w:t>
      </w:r>
      <w:r>
        <w:rPr>
          <w:rFonts w:ascii="Arial" w:hAnsi="Arial" w:cs="Arial"/>
          <w:b/>
          <w:sz w:val="24"/>
          <w:szCs w:val="24"/>
        </w:rPr>
        <w:t xml:space="preserve"> – Rulemaking Background, Overview and Anticipated Revisions - </w:t>
      </w:r>
      <w:r>
        <w:rPr>
          <w:rFonts w:ascii="Arial" w:hAnsi="Arial" w:cs="Arial"/>
          <w:sz w:val="24"/>
          <w:szCs w:val="24"/>
        </w:rPr>
        <w:t>Frank Sylvester, US EPA –separate 3 page document</w:t>
      </w:r>
    </w:p>
    <w:p w14:paraId="4974767E" w14:textId="77777777" w:rsidR="008B4F2A" w:rsidRDefault="008B4F2A" w:rsidP="001368BE">
      <w:pPr>
        <w:spacing w:after="0" w:line="240" w:lineRule="auto"/>
        <w:rPr>
          <w:rFonts w:ascii="Arial" w:hAnsi="Arial" w:cs="Arial"/>
          <w:sz w:val="24"/>
          <w:szCs w:val="24"/>
        </w:rPr>
      </w:pPr>
    </w:p>
    <w:p w14:paraId="3330709A" w14:textId="4E912EFF" w:rsidR="00D84072" w:rsidRDefault="00D84072" w:rsidP="001368BE">
      <w:pPr>
        <w:spacing w:after="0" w:line="240" w:lineRule="auto"/>
        <w:rPr>
          <w:rFonts w:ascii="Arial" w:hAnsi="Arial" w:cs="Arial"/>
          <w:sz w:val="24"/>
          <w:szCs w:val="24"/>
        </w:rPr>
      </w:pPr>
      <w:r>
        <w:rPr>
          <w:rFonts w:ascii="Arial" w:hAnsi="Arial" w:cs="Arial"/>
          <w:b/>
          <w:sz w:val="24"/>
          <w:szCs w:val="24"/>
        </w:rPr>
        <w:t xml:space="preserve">Association of Clean Water Administrators (ACWA) - </w:t>
      </w:r>
      <w:hyperlink r:id="rId7" w:history="1">
        <w:r w:rsidRPr="00D84072">
          <w:rPr>
            <w:rStyle w:val="Hyperlink"/>
            <w:rFonts w:ascii="Arial" w:hAnsi="Arial" w:cs="Arial"/>
            <w:sz w:val="24"/>
            <w:szCs w:val="24"/>
          </w:rPr>
          <w:t>https://www.acwa-us.org/wp-content/uploads/2018/04/Upcoming-EPA-Water-Regs-Guidance-and-Policy-04-30-18.pdf</w:t>
        </w:r>
      </w:hyperlink>
      <w:r w:rsidRPr="00D84072">
        <w:rPr>
          <w:rFonts w:ascii="Arial" w:hAnsi="Arial" w:cs="Arial"/>
          <w:sz w:val="24"/>
          <w:szCs w:val="24"/>
        </w:rPr>
        <w:t xml:space="preserve"> </w:t>
      </w:r>
      <w:r w:rsidR="00F80215">
        <w:rPr>
          <w:rFonts w:ascii="Arial" w:hAnsi="Arial" w:cs="Arial"/>
          <w:sz w:val="24"/>
          <w:szCs w:val="24"/>
        </w:rPr>
        <w:t>(</w:t>
      </w:r>
      <w:r w:rsidR="00F80215" w:rsidRPr="00F80215">
        <w:rPr>
          <w:rFonts w:ascii="Arial" w:hAnsi="Arial" w:cs="Arial"/>
          <w:b/>
          <w:sz w:val="24"/>
          <w:szCs w:val="24"/>
        </w:rPr>
        <w:t>April 30, 2018</w:t>
      </w:r>
      <w:r w:rsidR="00F80215">
        <w:rPr>
          <w:rFonts w:ascii="Arial" w:hAnsi="Arial" w:cs="Arial"/>
          <w:sz w:val="24"/>
          <w:szCs w:val="24"/>
        </w:rPr>
        <w:t>)</w:t>
      </w:r>
    </w:p>
    <w:p w14:paraId="3429CC3F" w14:textId="77777777" w:rsidR="00D84072" w:rsidRDefault="00D84072" w:rsidP="00D84072">
      <w:pPr>
        <w:spacing w:after="0" w:line="240" w:lineRule="auto"/>
        <w:ind w:left="432"/>
        <w:rPr>
          <w:rFonts w:ascii="Arial" w:hAnsi="Arial" w:cs="Arial"/>
          <w:sz w:val="24"/>
          <w:szCs w:val="24"/>
        </w:rPr>
      </w:pPr>
      <w:r w:rsidRPr="00D84072">
        <w:rPr>
          <w:rFonts w:ascii="Arial" w:hAnsi="Arial" w:cs="Arial"/>
          <w:sz w:val="24"/>
          <w:szCs w:val="24"/>
        </w:rPr>
        <w:t>EPA is proposing to update the NPDES regulations in order to eliminate inconsistencies between regulations and application forms, improve permit documentation and transparency, and provide clarificatio</w:t>
      </w:r>
      <w:r>
        <w:rPr>
          <w:rFonts w:ascii="Arial" w:hAnsi="Arial" w:cs="Arial"/>
          <w:sz w:val="24"/>
          <w:szCs w:val="24"/>
        </w:rPr>
        <w:t>ns to the existing regulations.</w:t>
      </w:r>
    </w:p>
    <w:p w14:paraId="450F863A" w14:textId="77777777" w:rsidR="00D84072" w:rsidRDefault="00D84072" w:rsidP="00D84072">
      <w:pPr>
        <w:spacing w:after="0" w:line="240" w:lineRule="auto"/>
        <w:ind w:left="432"/>
        <w:rPr>
          <w:rFonts w:ascii="Arial" w:hAnsi="Arial" w:cs="Arial"/>
          <w:sz w:val="24"/>
          <w:szCs w:val="24"/>
        </w:rPr>
      </w:pPr>
    </w:p>
    <w:p w14:paraId="4C66A248" w14:textId="4ED58CF3" w:rsidR="00D84072" w:rsidRDefault="00D84072" w:rsidP="00D84072">
      <w:pPr>
        <w:spacing w:after="0" w:line="240" w:lineRule="auto"/>
        <w:ind w:left="432"/>
        <w:rPr>
          <w:rFonts w:ascii="Arial" w:hAnsi="Arial" w:cs="Arial"/>
          <w:sz w:val="24"/>
          <w:szCs w:val="24"/>
        </w:rPr>
      </w:pPr>
      <w:r w:rsidRPr="00D84072">
        <w:rPr>
          <w:rFonts w:ascii="Arial" w:hAnsi="Arial" w:cs="Arial"/>
          <w:b/>
          <w:sz w:val="24"/>
          <w:szCs w:val="24"/>
        </w:rPr>
        <w:t xml:space="preserve">Likely updates include: </w:t>
      </w:r>
      <w:r w:rsidRPr="00D84072">
        <w:rPr>
          <w:rFonts w:ascii="Arial" w:hAnsi="Arial" w:cs="Arial"/>
          <w:sz w:val="24"/>
          <w:szCs w:val="24"/>
        </w:rPr>
        <w:t>definition updates, application requirements for vessels and pesticides, effluent limit bases--max daily/average monthly for POTWs, reasonable potential, conflicts of interest, fact sheet requirements, public notice requirements, §401 certification process, anti</w:t>
      </w:r>
      <w:r w:rsidR="00F80215">
        <w:rPr>
          <w:rFonts w:ascii="Arial" w:hAnsi="Arial" w:cs="Arial"/>
          <w:sz w:val="24"/>
          <w:szCs w:val="24"/>
        </w:rPr>
        <w:t>-</w:t>
      </w:r>
      <w:r w:rsidRPr="00D84072">
        <w:rPr>
          <w:rFonts w:ascii="Arial" w:hAnsi="Arial" w:cs="Arial"/>
          <w:sz w:val="24"/>
          <w:szCs w:val="24"/>
        </w:rPr>
        <w:t>backsliding, anti</w:t>
      </w:r>
      <w:r w:rsidR="00F80215">
        <w:rPr>
          <w:rFonts w:ascii="Arial" w:hAnsi="Arial" w:cs="Arial"/>
          <w:sz w:val="24"/>
          <w:szCs w:val="24"/>
        </w:rPr>
        <w:t>-</w:t>
      </w:r>
      <w:r w:rsidRPr="00D84072">
        <w:rPr>
          <w:rFonts w:ascii="Arial" w:hAnsi="Arial" w:cs="Arial"/>
          <w:sz w:val="24"/>
          <w:szCs w:val="24"/>
        </w:rPr>
        <w:t>degradation, and objection to administratively continued permits.</w:t>
      </w:r>
    </w:p>
    <w:p w14:paraId="189449FF" w14:textId="77777777" w:rsidR="00D84072" w:rsidRDefault="00D84072" w:rsidP="00D84072">
      <w:pPr>
        <w:spacing w:after="0" w:line="240" w:lineRule="auto"/>
        <w:ind w:left="432"/>
        <w:rPr>
          <w:rFonts w:ascii="Arial" w:hAnsi="Arial" w:cs="Arial"/>
          <w:sz w:val="24"/>
          <w:szCs w:val="24"/>
        </w:rPr>
      </w:pPr>
    </w:p>
    <w:p w14:paraId="4A9EF965" w14:textId="186C94C7" w:rsidR="00D84072" w:rsidRPr="00D84072" w:rsidRDefault="00D84072" w:rsidP="00D84072">
      <w:pPr>
        <w:spacing w:after="0" w:line="240" w:lineRule="auto"/>
        <w:ind w:left="432"/>
        <w:rPr>
          <w:rFonts w:ascii="Arial" w:hAnsi="Arial" w:cs="Arial"/>
          <w:b/>
          <w:sz w:val="24"/>
          <w:szCs w:val="24"/>
        </w:rPr>
      </w:pPr>
      <w:r w:rsidRPr="00D84072">
        <w:rPr>
          <w:rFonts w:ascii="Arial" w:hAnsi="Arial" w:cs="Arial"/>
          <w:sz w:val="24"/>
          <w:szCs w:val="24"/>
        </w:rPr>
        <w:t xml:space="preserve">The proposed rule was published in the Federal Register at: https://federalregister.gov/a/2016-11265 </w:t>
      </w:r>
      <w:r w:rsidRPr="00F80215">
        <w:rPr>
          <w:rFonts w:ascii="Arial" w:hAnsi="Arial" w:cs="Arial"/>
          <w:b/>
          <w:i/>
          <w:sz w:val="24"/>
          <w:szCs w:val="24"/>
        </w:rPr>
        <w:t>ACWA expects EPA will likely finalize as two rules with the less controversial provisions being finalized first</w:t>
      </w:r>
      <w:r w:rsidRPr="00D84072">
        <w:rPr>
          <w:rFonts w:ascii="Arial" w:hAnsi="Arial" w:cs="Arial"/>
          <w:sz w:val="24"/>
          <w:szCs w:val="24"/>
        </w:rPr>
        <w:t>.</w:t>
      </w:r>
    </w:p>
    <w:p w14:paraId="645C96F7" w14:textId="77777777" w:rsidR="00D84072" w:rsidRDefault="00D84072" w:rsidP="001368BE">
      <w:pPr>
        <w:spacing w:after="0" w:line="240" w:lineRule="auto"/>
        <w:rPr>
          <w:rFonts w:ascii="Arial" w:hAnsi="Arial" w:cs="Arial"/>
          <w:b/>
          <w:sz w:val="24"/>
          <w:szCs w:val="24"/>
        </w:rPr>
      </w:pPr>
    </w:p>
    <w:p w14:paraId="21D53771" w14:textId="718D2354" w:rsidR="00E02FA2" w:rsidRDefault="00D84072" w:rsidP="001368BE">
      <w:pPr>
        <w:spacing w:after="0" w:line="240" w:lineRule="auto"/>
        <w:rPr>
          <w:rFonts w:ascii="Arial" w:hAnsi="Arial" w:cs="Arial"/>
          <w:bCs/>
          <w:sz w:val="24"/>
          <w:szCs w:val="24"/>
        </w:rPr>
      </w:pPr>
      <w:r>
        <w:rPr>
          <w:rFonts w:ascii="Arial" w:hAnsi="Arial" w:cs="Arial"/>
          <w:b/>
          <w:sz w:val="24"/>
          <w:szCs w:val="24"/>
        </w:rPr>
        <w:t>NPDES Application and Program Updates</w:t>
      </w:r>
      <w:r w:rsidR="00F80215">
        <w:rPr>
          <w:rFonts w:ascii="Arial" w:hAnsi="Arial" w:cs="Arial"/>
          <w:b/>
          <w:sz w:val="24"/>
          <w:szCs w:val="24"/>
        </w:rPr>
        <w:t xml:space="preserve"> (proposed in 2016)</w:t>
      </w:r>
      <w:r>
        <w:rPr>
          <w:rFonts w:ascii="Arial" w:hAnsi="Arial" w:cs="Arial"/>
          <w:b/>
          <w:sz w:val="24"/>
          <w:szCs w:val="24"/>
        </w:rPr>
        <w:t xml:space="preserve"> - </w:t>
      </w:r>
      <w:hyperlink r:id="rId8" w:history="1">
        <w:r w:rsidRPr="00D84072">
          <w:rPr>
            <w:rStyle w:val="Hyperlink"/>
            <w:rFonts w:ascii="Arial" w:hAnsi="Arial" w:cs="Arial"/>
            <w:sz w:val="24"/>
            <w:szCs w:val="24"/>
          </w:rPr>
          <w:t>https://www.epa.gov/npdes/npdes-application-and-program-updates</w:t>
        </w:r>
      </w:hyperlink>
      <w:r>
        <w:rPr>
          <w:rFonts w:ascii="Arial" w:hAnsi="Arial" w:cs="Arial"/>
          <w:b/>
          <w:sz w:val="24"/>
          <w:szCs w:val="24"/>
        </w:rPr>
        <w:t xml:space="preserve"> </w:t>
      </w:r>
      <w:r w:rsidR="00AF5AE7">
        <w:rPr>
          <w:rFonts w:ascii="Arial" w:hAnsi="Arial" w:cs="Arial"/>
          <w:bCs/>
          <w:sz w:val="24"/>
          <w:szCs w:val="24"/>
        </w:rPr>
        <w:t xml:space="preserve"> </w:t>
      </w:r>
    </w:p>
    <w:p w14:paraId="2587093F" w14:textId="0A5CE326" w:rsidR="00D84072" w:rsidRDefault="00D84072" w:rsidP="001368BE">
      <w:pPr>
        <w:spacing w:after="0" w:line="240" w:lineRule="auto"/>
        <w:rPr>
          <w:rFonts w:ascii="Arial" w:hAnsi="Arial" w:cs="Arial"/>
          <w:bCs/>
          <w:sz w:val="24"/>
          <w:szCs w:val="24"/>
        </w:rPr>
      </w:pPr>
      <w:r>
        <w:rPr>
          <w:rFonts w:ascii="Arial" w:hAnsi="Arial" w:cs="Arial"/>
          <w:bCs/>
          <w:sz w:val="24"/>
          <w:szCs w:val="24"/>
        </w:rPr>
        <w:tab/>
      </w:r>
      <w:r w:rsidRPr="00D84072">
        <w:rPr>
          <w:rFonts w:ascii="Arial" w:hAnsi="Arial" w:cs="Arial"/>
          <w:b/>
          <w:bCs/>
          <w:i/>
          <w:sz w:val="24"/>
          <w:szCs w:val="24"/>
        </w:rPr>
        <w:t>Proposed</w:t>
      </w:r>
      <w:r>
        <w:rPr>
          <w:rFonts w:ascii="Arial" w:hAnsi="Arial" w:cs="Arial"/>
          <w:bCs/>
          <w:sz w:val="24"/>
          <w:szCs w:val="24"/>
        </w:rPr>
        <w:t xml:space="preserve"> – </w:t>
      </w:r>
      <w:hyperlink r:id="rId9" w:history="1">
        <w:r w:rsidRPr="00B26549">
          <w:rPr>
            <w:rStyle w:val="Hyperlink"/>
            <w:rFonts w:ascii="Arial" w:hAnsi="Arial" w:cs="Arial"/>
            <w:bCs/>
            <w:sz w:val="24"/>
            <w:szCs w:val="24"/>
          </w:rPr>
          <w:t>https://www.federalregister.gov/articles/2016/05/18/2016-11265/national-pollutant-discharge-elimination-system-npdes-applications-and-program-updates</w:t>
        </w:r>
      </w:hyperlink>
      <w:r>
        <w:rPr>
          <w:rFonts w:ascii="Arial" w:hAnsi="Arial" w:cs="Arial"/>
          <w:bCs/>
          <w:sz w:val="24"/>
          <w:szCs w:val="24"/>
        </w:rPr>
        <w:t xml:space="preserve"> </w:t>
      </w:r>
    </w:p>
    <w:p w14:paraId="1E08C55A" w14:textId="068B906E" w:rsidR="00D84072" w:rsidRPr="00E02FA2" w:rsidRDefault="00D84072" w:rsidP="001368BE">
      <w:pPr>
        <w:spacing w:after="0" w:line="240" w:lineRule="auto"/>
        <w:rPr>
          <w:rFonts w:ascii="Arial" w:hAnsi="Arial" w:cs="Arial"/>
          <w:b/>
          <w:bCs/>
          <w:sz w:val="24"/>
          <w:szCs w:val="24"/>
        </w:rPr>
      </w:pPr>
      <w:r>
        <w:rPr>
          <w:rFonts w:ascii="Arial" w:hAnsi="Arial" w:cs="Arial"/>
          <w:bCs/>
          <w:sz w:val="24"/>
          <w:szCs w:val="24"/>
        </w:rPr>
        <w:tab/>
      </w:r>
      <w:r w:rsidRPr="00D84072">
        <w:rPr>
          <w:rFonts w:ascii="Arial" w:hAnsi="Arial" w:cs="Arial"/>
          <w:b/>
          <w:bCs/>
          <w:i/>
          <w:sz w:val="24"/>
          <w:szCs w:val="24"/>
        </w:rPr>
        <w:t>Extension to comment period</w:t>
      </w:r>
      <w:r>
        <w:rPr>
          <w:rFonts w:ascii="Arial" w:hAnsi="Arial" w:cs="Arial"/>
          <w:bCs/>
          <w:sz w:val="24"/>
          <w:szCs w:val="24"/>
        </w:rPr>
        <w:t xml:space="preserve"> - </w:t>
      </w:r>
      <w:hyperlink r:id="rId10" w:history="1">
        <w:r w:rsidRPr="00B26549">
          <w:rPr>
            <w:rStyle w:val="Hyperlink"/>
            <w:rFonts w:ascii="Arial" w:hAnsi="Arial" w:cs="Arial"/>
            <w:bCs/>
            <w:sz w:val="24"/>
            <w:szCs w:val="24"/>
          </w:rPr>
          <w:t>https://www.federalregister.gov/articles/2016/06/27/2016-15134/notice-of-extension-to-comment-period-on-the-national-pollutant-discharge-elimination-system</w:t>
        </w:r>
      </w:hyperlink>
      <w:r>
        <w:rPr>
          <w:rFonts w:ascii="Arial" w:hAnsi="Arial" w:cs="Arial"/>
          <w:bCs/>
          <w:sz w:val="24"/>
          <w:szCs w:val="24"/>
        </w:rPr>
        <w:t xml:space="preserve"> </w:t>
      </w:r>
    </w:p>
    <w:p w14:paraId="4DA08E57" w14:textId="77777777" w:rsidR="00E02FA2" w:rsidRDefault="00E02FA2" w:rsidP="001368BE">
      <w:pPr>
        <w:spacing w:after="0" w:line="240" w:lineRule="auto"/>
        <w:rPr>
          <w:rFonts w:ascii="Arial" w:hAnsi="Arial" w:cs="Arial"/>
          <w:b/>
          <w:bCs/>
          <w:sz w:val="28"/>
          <w:szCs w:val="28"/>
        </w:rPr>
      </w:pPr>
    </w:p>
    <w:p w14:paraId="1241F1DF" w14:textId="77777777" w:rsidR="00AF5AE7" w:rsidRDefault="00AF5AE7" w:rsidP="001368BE">
      <w:pPr>
        <w:spacing w:after="0" w:line="240" w:lineRule="auto"/>
        <w:rPr>
          <w:rFonts w:ascii="Arial" w:hAnsi="Arial" w:cs="Arial"/>
          <w:b/>
          <w:bCs/>
          <w:sz w:val="28"/>
          <w:szCs w:val="28"/>
        </w:rPr>
      </w:pPr>
    </w:p>
    <w:p w14:paraId="44316E45" w14:textId="77777777" w:rsidR="0019460B" w:rsidRPr="002F0B25" w:rsidRDefault="0019460B" w:rsidP="0019460B">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37603584" w14:textId="35AA456B" w:rsidR="0019460B" w:rsidRPr="0019460B" w:rsidRDefault="0019460B" w:rsidP="0019460B">
      <w:pPr>
        <w:numPr>
          <w:ilvl w:val="0"/>
          <w:numId w:val="40"/>
        </w:numPr>
        <w:spacing w:after="0" w:line="240" w:lineRule="auto"/>
        <w:rPr>
          <w:rFonts w:ascii="Arial" w:hAnsi="Arial" w:cs="Arial"/>
          <w:bCs/>
          <w:sz w:val="24"/>
          <w:szCs w:val="24"/>
        </w:rPr>
      </w:pPr>
      <w:r w:rsidRPr="0019460B">
        <w:rPr>
          <w:rFonts w:ascii="Arial" w:hAnsi="Arial" w:cs="Arial"/>
          <w:b/>
          <w:bCs/>
          <w:sz w:val="24"/>
          <w:szCs w:val="24"/>
        </w:rPr>
        <w:t>December 18:</w:t>
      </w:r>
      <w:r w:rsidRPr="0019460B">
        <w:rPr>
          <w:rFonts w:ascii="Arial" w:hAnsi="Arial" w:cs="Arial"/>
          <w:bCs/>
          <w:sz w:val="24"/>
          <w:szCs w:val="24"/>
        </w:rPr>
        <w:t xml:space="preserve"> Planning for 2019 or a topic should an opportunity present itself</w:t>
      </w:r>
    </w:p>
    <w:p w14:paraId="00F1EABD" w14:textId="77777777" w:rsidR="0019460B" w:rsidRPr="0019460B" w:rsidRDefault="0019460B" w:rsidP="0019460B">
      <w:pPr>
        <w:numPr>
          <w:ilvl w:val="0"/>
          <w:numId w:val="40"/>
        </w:numPr>
        <w:spacing w:after="0" w:line="240" w:lineRule="auto"/>
        <w:rPr>
          <w:rFonts w:ascii="Arial" w:hAnsi="Arial" w:cs="Arial"/>
          <w:bCs/>
          <w:sz w:val="24"/>
          <w:szCs w:val="24"/>
        </w:rPr>
      </w:pPr>
      <w:r w:rsidRPr="0019460B">
        <w:rPr>
          <w:rFonts w:ascii="Arial" w:hAnsi="Arial" w:cs="Arial"/>
          <w:b/>
          <w:bCs/>
          <w:sz w:val="24"/>
          <w:szCs w:val="24"/>
        </w:rPr>
        <w:t>February 19:</w:t>
      </w:r>
      <w:r w:rsidRPr="0019460B">
        <w:rPr>
          <w:rFonts w:ascii="Arial" w:hAnsi="Arial" w:cs="Arial"/>
          <w:bCs/>
          <w:sz w:val="24"/>
          <w:szCs w:val="24"/>
        </w:rPr>
        <w:t xml:space="preserve"> Environmental friendly cleaning initiatives, </w:t>
      </w:r>
      <w:proofErr w:type="spellStart"/>
      <w:r w:rsidRPr="0019460B">
        <w:rPr>
          <w:rFonts w:ascii="Arial" w:hAnsi="Arial" w:cs="Arial"/>
          <w:bCs/>
          <w:sz w:val="24"/>
          <w:szCs w:val="24"/>
        </w:rPr>
        <w:t>Yangsheng,PhD</w:t>
      </w:r>
      <w:proofErr w:type="spellEnd"/>
      <w:r w:rsidRPr="0019460B">
        <w:rPr>
          <w:rFonts w:ascii="Arial" w:hAnsi="Arial" w:cs="Arial"/>
          <w:bCs/>
          <w:sz w:val="24"/>
          <w:szCs w:val="24"/>
        </w:rPr>
        <w:t xml:space="preserve">, R&amp;D Director, </w:t>
      </w:r>
      <w:proofErr w:type="spellStart"/>
      <w:r w:rsidRPr="0019460B">
        <w:rPr>
          <w:rFonts w:ascii="Arial" w:hAnsi="Arial" w:cs="Arial"/>
          <w:bCs/>
          <w:sz w:val="24"/>
          <w:szCs w:val="24"/>
        </w:rPr>
        <w:t>Brulin</w:t>
      </w:r>
      <w:proofErr w:type="spellEnd"/>
      <w:r w:rsidRPr="0019460B">
        <w:rPr>
          <w:rFonts w:ascii="Arial" w:hAnsi="Arial" w:cs="Arial"/>
          <w:bCs/>
          <w:sz w:val="24"/>
          <w:szCs w:val="24"/>
        </w:rPr>
        <w:t xml:space="preserve"> Holding Company</w:t>
      </w:r>
    </w:p>
    <w:p w14:paraId="5BC709B5" w14:textId="77777777" w:rsidR="0019460B" w:rsidRPr="0019460B" w:rsidRDefault="0019460B" w:rsidP="0019460B">
      <w:pPr>
        <w:numPr>
          <w:ilvl w:val="0"/>
          <w:numId w:val="40"/>
        </w:numPr>
        <w:spacing w:after="0" w:line="240" w:lineRule="auto"/>
        <w:rPr>
          <w:rFonts w:ascii="Arial" w:hAnsi="Arial" w:cs="Arial"/>
          <w:bCs/>
          <w:sz w:val="24"/>
          <w:szCs w:val="24"/>
        </w:rPr>
      </w:pPr>
      <w:r w:rsidRPr="0019460B">
        <w:rPr>
          <w:rFonts w:ascii="Arial" w:hAnsi="Arial" w:cs="Arial"/>
          <w:b/>
          <w:bCs/>
          <w:sz w:val="24"/>
          <w:szCs w:val="24"/>
        </w:rPr>
        <w:t>March 19:</w:t>
      </w:r>
      <w:r w:rsidRPr="0019460B">
        <w:rPr>
          <w:rFonts w:ascii="Arial" w:hAnsi="Arial" w:cs="Arial"/>
          <w:bCs/>
          <w:sz w:val="24"/>
          <w:szCs w:val="24"/>
        </w:rPr>
        <w:t xml:space="preserve"> Compliance tools on the National SBEAP website – homework: visit, open, look at review, consider, deliberate then bring your ideas on what is and is not helpful and how can it be improved.</w:t>
      </w:r>
    </w:p>
    <w:p w14:paraId="7DCC55AB" w14:textId="77777777" w:rsidR="0019460B" w:rsidRPr="0019460B" w:rsidRDefault="0019460B" w:rsidP="0019460B">
      <w:pPr>
        <w:numPr>
          <w:ilvl w:val="0"/>
          <w:numId w:val="40"/>
        </w:numPr>
        <w:spacing w:after="0" w:line="240" w:lineRule="auto"/>
        <w:rPr>
          <w:rFonts w:ascii="Arial" w:hAnsi="Arial" w:cs="Arial"/>
          <w:bCs/>
          <w:sz w:val="24"/>
          <w:szCs w:val="24"/>
        </w:rPr>
      </w:pPr>
      <w:r w:rsidRPr="0019460B">
        <w:rPr>
          <w:rFonts w:ascii="Arial" w:hAnsi="Arial" w:cs="Arial"/>
          <w:b/>
          <w:bCs/>
          <w:sz w:val="24"/>
          <w:szCs w:val="24"/>
        </w:rPr>
        <w:t>April 16:</w:t>
      </w:r>
      <w:r w:rsidRPr="0019460B">
        <w:rPr>
          <w:rFonts w:ascii="Arial" w:hAnsi="Arial" w:cs="Arial"/>
          <w:bCs/>
          <w:sz w:val="24"/>
          <w:szCs w:val="24"/>
        </w:rPr>
        <w:t xml:space="preserve"> Materials Marketplace, John Bradburn</w:t>
      </w:r>
    </w:p>
    <w:p w14:paraId="5E095254" w14:textId="6BF1C89E" w:rsidR="003C5235" w:rsidRPr="0019460B" w:rsidRDefault="0019460B" w:rsidP="0019460B">
      <w:pPr>
        <w:numPr>
          <w:ilvl w:val="0"/>
          <w:numId w:val="40"/>
        </w:numPr>
        <w:spacing w:after="60" w:line="240" w:lineRule="auto"/>
        <w:rPr>
          <w:rFonts w:ascii="Arial" w:hAnsi="Arial" w:cs="Arial"/>
          <w:bCs/>
          <w:sz w:val="24"/>
          <w:szCs w:val="24"/>
        </w:rPr>
      </w:pPr>
      <w:r w:rsidRPr="0019460B">
        <w:rPr>
          <w:rFonts w:ascii="Arial" w:hAnsi="Arial" w:cs="Arial"/>
          <w:b/>
          <w:bCs/>
          <w:sz w:val="24"/>
          <w:szCs w:val="24"/>
        </w:rPr>
        <w:t>Other topics:</w:t>
      </w:r>
      <w:r w:rsidRPr="0019460B">
        <w:rPr>
          <w:rFonts w:ascii="Arial" w:hAnsi="Arial" w:cs="Arial"/>
          <w:bCs/>
          <w:sz w:val="24"/>
          <w:szCs w:val="24"/>
        </w:rPr>
        <w:t xml:space="preserve"> Knowing the differences between safety &amp; environmental data sheets and how to find useful information; electronic reporting of data</w:t>
      </w:r>
    </w:p>
    <w:p w14:paraId="26A84A9E" w14:textId="090D0C64" w:rsidR="003C5235" w:rsidRPr="008D4EE4" w:rsidRDefault="0019460B" w:rsidP="0019460B">
      <w:pPr>
        <w:tabs>
          <w:tab w:val="left" w:pos="8325"/>
        </w:tabs>
        <w:rPr>
          <w:rFonts w:ascii="Arial" w:hAnsi="Arial" w:cs="Arial"/>
          <w:b/>
          <w:bCs/>
          <w:sz w:val="24"/>
          <w:szCs w:val="24"/>
        </w:rPr>
      </w:pPr>
      <w:r>
        <w:rPr>
          <w:rFonts w:ascii="Arial" w:hAnsi="Arial" w:cs="Arial"/>
          <w:b/>
          <w:bCs/>
          <w:sz w:val="24"/>
          <w:szCs w:val="24"/>
        </w:rPr>
        <w:tab/>
      </w:r>
    </w:p>
    <w:p w14:paraId="21434AAB" w14:textId="5EBCB16A" w:rsidR="003C5235" w:rsidRPr="0028250D" w:rsidRDefault="003C5235" w:rsidP="003C5235">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19460B">
        <w:rPr>
          <w:rFonts w:ascii="Arial" w:hAnsi="Arial" w:cs="Arial"/>
          <w:b/>
          <w:bCs/>
          <w:sz w:val="28"/>
          <w:szCs w:val="28"/>
        </w:rPr>
        <w:t>December 18</w:t>
      </w:r>
      <w:r w:rsidRPr="0028250D">
        <w:rPr>
          <w:rFonts w:ascii="Arial" w:hAnsi="Arial" w:cs="Arial"/>
          <w:b/>
          <w:bCs/>
          <w:sz w:val="28"/>
          <w:szCs w:val="28"/>
        </w:rPr>
        <w:t xml:space="preserve">, 2018 </w:t>
      </w:r>
    </w:p>
    <w:p w14:paraId="54977639" w14:textId="2D944F99" w:rsidR="00AF0B76" w:rsidRDefault="003C5235" w:rsidP="003C5235">
      <w:pPr>
        <w:tabs>
          <w:tab w:val="left" w:pos="360"/>
          <w:tab w:val="left" w:pos="720"/>
          <w:tab w:val="left" w:pos="1080"/>
          <w:tab w:val="left" w:pos="1440"/>
          <w:tab w:val="left" w:pos="1800"/>
          <w:tab w:val="left" w:pos="2160"/>
          <w:tab w:val="left" w:pos="2520"/>
          <w:tab w:val="left" w:pos="2880"/>
        </w:tabs>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62BF54E2" w14:textId="7EACA732" w:rsidR="002D7898" w:rsidRPr="00AF0B76" w:rsidRDefault="003F2A5A" w:rsidP="00AF0B76">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r w:rsidRPr="00AF0B76">
        <w:rPr>
          <w:rFonts w:ascii="Arial" w:eastAsia="Times New Roman" w:hAnsi="Arial" w:cs="Arial"/>
          <w:bCs/>
          <w:sz w:val="24"/>
          <w:szCs w:val="24"/>
        </w:rPr>
        <w:t>Minutes prepared by Mark Stoddard – IN (</w:t>
      </w:r>
      <w:hyperlink r:id="rId11" w:history="1">
        <w:r w:rsidRPr="00AF0B76">
          <w:rPr>
            <w:rFonts w:ascii="Arial" w:eastAsia="Times New Roman" w:hAnsi="Arial" w:cs="Arial"/>
            <w:bCs/>
            <w:color w:val="0000FF"/>
            <w:sz w:val="24"/>
            <w:szCs w:val="24"/>
            <w:u w:val="single"/>
          </w:rPr>
          <w:t>MSTODDAR@idem.IN.gov</w:t>
        </w:r>
      </w:hyperlink>
      <w:r w:rsidRPr="00AF0B76">
        <w:rPr>
          <w:rFonts w:ascii="Arial" w:eastAsia="Times New Roman" w:hAnsi="Arial" w:cs="Arial"/>
          <w:bCs/>
          <w:sz w:val="24"/>
          <w:szCs w:val="24"/>
        </w:rPr>
        <w:t>)</w:t>
      </w:r>
    </w:p>
    <w:sectPr w:rsidR="002D7898" w:rsidRPr="00AF0B7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71D3"/>
    <w:multiLevelType w:val="hybridMultilevel"/>
    <w:tmpl w:val="E54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6B5"/>
    <w:multiLevelType w:val="hybridMultilevel"/>
    <w:tmpl w:val="B4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51E68"/>
    <w:multiLevelType w:val="hybridMultilevel"/>
    <w:tmpl w:val="88B4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F292D"/>
    <w:multiLevelType w:val="hybridMultilevel"/>
    <w:tmpl w:val="BAE4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00414"/>
    <w:multiLevelType w:val="hybridMultilevel"/>
    <w:tmpl w:val="65A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26CFE"/>
    <w:multiLevelType w:val="hybridMultilevel"/>
    <w:tmpl w:val="FB3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36340"/>
    <w:multiLevelType w:val="hybridMultilevel"/>
    <w:tmpl w:val="8F3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403B8"/>
    <w:multiLevelType w:val="hybridMultilevel"/>
    <w:tmpl w:val="D70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3685E"/>
    <w:multiLevelType w:val="hybridMultilevel"/>
    <w:tmpl w:val="627C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2"/>
  </w:num>
  <w:num w:numId="4">
    <w:abstractNumId w:val="17"/>
  </w:num>
  <w:num w:numId="5">
    <w:abstractNumId w:val="25"/>
  </w:num>
  <w:num w:numId="6">
    <w:abstractNumId w:val="18"/>
  </w:num>
  <w:num w:numId="7">
    <w:abstractNumId w:val="1"/>
  </w:num>
  <w:num w:numId="8">
    <w:abstractNumId w:val="23"/>
  </w:num>
  <w:num w:numId="9">
    <w:abstractNumId w:val="34"/>
  </w:num>
  <w:num w:numId="10">
    <w:abstractNumId w:val="20"/>
  </w:num>
  <w:num w:numId="11">
    <w:abstractNumId w:val="6"/>
  </w:num>
  <w:num w:numId="12">
    <w:abstractNumId w:val="2"/>
  </w:num>
  <w:num w:numId="13">
    <w:abstractNumId w:val="35"/>
  </w:num>
  <w:num w:numId="14">
    <w:abstractNumId w:val="16"/>
  </w:num>
  <w:num w:numId="15">
    <w:abstractNumId w:val="7"/>
  </w:num>
  <w:num w:numId="16">
    <w:abstractNumId w:val="39"/>
  </w:num>
  <w:num w:numId="17">
    <w:abstractNumId w:val="8"/>
  </w:num>
  <w:num w:numId="18">
    <w:abstractNumId w:val="5"/>
  </w:num>
  <w:num w:numId="19">
    <w:abstractNumId w:val="27"/>
  </w:num>
  <w:num w:numId="20">
    <w:abstractNumId w:val="21"/>
  </w:num>
  <w:num w:numId="21">
    <w:abstractNumId w:val="3"/>
  </w:num>
  <w:num w:numId="22">
    <w:abstractNumId w:val="33"/>
  </w:num>
  <w:num w:numId="23">
    <w:abstractNumId w:val="15"/>
  </w:num>
  <w:num w:numId="24">
    <w:abstractNumId w:val="30"/>
  </w:num>
  <w:num w:numId="25">
    <w:abstractNumId w:val="11"/>
  </w:num>
  <w:num w:numId="26">
    <w:abstractNumId w:val="31"/>
  </w:num>
  <w:num w:numId="27">
    <w:abstractNumId w:val="23"/>
  </w:num>
  <w:num w:numId="28">
    <w:abstractNumId w:val="36"/>
  </w:num>
  <w:num w:numId="29">
    <w:abstractNumId w:val="14"/>
  </w:num>
  <w:num w:numId="30">
    <w:abstractNumId w:val="24"/>
  </w:num>
  <w:num w:numId="31">
    <w:abstractNumId w:val="22"/>
  </w:num>
  <w:num w:numId="32">
    <w:abstractNumId w:val="10"/>
  </w:num>
  <w:num w:numId="33">
    <w:abstractNumId w:val="32"/>
  </w:num>
  <w:num w:numId="34">
    <w:abstractNumId w:val="37"/>
  </w:num>
  <w:num w:numId="35">
    <w:abstractNumId w:val="29"/>
  </w:num>
  <w:num w:numId="36">
    <w:abstractNumId w:val="28"/>
  </w:num>
  <w:num w:numId="37">
    <w:abstractNumId w:val="9"/>
  </w:num>
  <w:num w:numId="38">
    <w:abstractNumId w:val="0"/>
  </w:num>
  <w:num w:numId="39">
    <w:abstractNumId w:val="23"/>
  </w:num>
  <w:num w:numId="40">
    <w:abstractNumId w:val="23"/>
  </w:num>
  <w:num w:numId="41">
    <w:abstractNumId w:val="23"/>
  </w:num>
  <w:num w:numId="42">
    <w:abstractNumId w:val="26"/>
  </w:num>
  <w:num w:numId="43">
    <w:abstractNumId w:val="3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045FD"/>
    <w:rsid w:val="00014D90"/>
    <w:rsid w:val="00017D0D"/>
    <w:rsid w:val="00023D1D"/>
    <w:rsid w:val="00024A01"/>
    <w:rsid w:val="00036B2F"/>
    <w:rsid w:val="00042693"/>
    <w:rsid w:val="00045341"/>
    <w:rsid w:val="00047B94"/>
    <w:rsid w:val="00050C1E"/>
    <w:rsid w:val="00051426"/>
    <w:rsid w:val="00052E37"/>
    <w:rsid w:val="00056CFB"/>
    <w:rsid w:val="00061445"/>
    <w:rsid w:val="00064920"/>
    <w:rsid w:val="00067BF6"/>
    <w:rsid w:val="000760EC"/>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E3B60"/>
    <w:rsid w:val="000F3C11"/>
    <w:rsid w:val="0010610F"/>
    <w:rsid w:val="00106AF4"/>
    <w:rsid w:val="0010701B"/>
    <w:rsid w:val="0011023C"/>
    <w:rsid w:val="001203CA"/>
    <w:rsid w:val="00121150"/>
    <w:rsid w:val="00121302"/>
    <w:rsid w:val="00122453"/>
    <w:rsid w:val="001224FD"/>
    <w:rsid w:val="001246B2"/>
    <w:rsid w:val="00126447"/>
    <w:rsid w:val="001264C1"/>
    <w:rsid w:val="001368BE"/>
    <w:rsid w:val="00136F01"/>
    <w:rsid w:val="00137946"/>
    <w:rsid w:val="00143202"/>
    <w:rsid w:val="00145C3B"/>
    <w:rsid w:val="00157609"/>
    <w:rsid w:val="00170991"/>
    <w:rsid w:val="001717AE"/>
    <w:rsid w:val="00173E97"/>
    <w:rsid w:val="001878A1"/>
    <w:rsid w:val="00192B97"/>
    <w:rsid w:val="0019460B"/>
    <w:rsid w:val="00196A63"/>
    <w:rsid w:val="001A07DD"/>
    <w:rsid w:val="001A100E"/>
    <w:rsid w:val="001A6330"/>
    <w:rsid w:val="001C0796"/>
    <w:rsid w:val="001C112C"/>
    <w:rsid w:val="001C3A56"/>
    <w:rsid w:val="001E2145"/>
    <w:rsid w:val="00203CB7"/>
    <w:rsid w:val="00203EF6"/>
    <w:rsid w:val="00204B2F"/>
    <w:rsid w:val="00220E94"/>
    <w:rsid w:val="00222060"/>
    <w:rsid w:val="00224AAA"/>
    <w:rsid w:val="00231622"/>
    <w:rsid w:val="0023225B"/>
    <w:rsid w:val="00233E33"/>
    <w:rsid w:val="00236B87"/>
    <w:rsid w:val="00237420"/>
    <w:rsid w:val="002409A2"/>
    <w:rsid w:val="0024386F"/>
    <w:rsid w:val="00247E34"/>
    <w:rsid w:val="002502FB"/>
    <w:rsid w:val="00252C55"/>
    <w:rsid w:val="0025372C"/>
    <w:rsid w:val="00256274"/>
    <w:rsid w:val="00261668"/>
    <w:rsid w:val="00264B96"/>
    <w:rsid w:val="00267702"/>
    <w:rsid w:val="0028060D"/>
    <w:rsid w:val="002841F5"/>
    <w:rsid w:val="00285BBD"/>
    <w:rsid w:val="00285E88"/>
    <w:rsid w:val="002878E0"/>
    <w:rsid w:val="002928E0"/>
    <w:rsid w:val="00294ADF"/>
    <w:rsid w:val="002A7A2E"/>
    <w:rsid w:val="002B0AA0"/>
    <w:rsid w:val="002B37FB"/>
    <w:rsid w:val="002B7D1D"/>
    <w:rsid w:val="002C2F76"/>
    <w:rsid w:val="002D157E"/>
    <w:rsid w:val="002D6CE4"/>
    <w:rsid w:val="002D7898"/>
    <w:rsid w:val="002D794E"/>
    <w:rsid w:val="002E6EFF"/>
    <w:rsid w:val="002F33DE"/>
    <w:rsid w:val="00305C86"/>
    <w:rsid w:val="003202AB"/>
    <w:rsid w:val="00325C38"/>
    <w:rsid w:val="00335C6D"/>
    <w:rsid w:val="003419D8"/>
    <w:rsid w:val="00345176"/>
    <w:rsid w:val="00345315"/>
    <w:rsid w:val="003548B1"/>
    <w:rsid w:val="00356BE1"/>
    <w:rsid w:val="0036425A"/>
    <w:rsid w:val="00365211"/>
    <w:rsid w:val="003660EF"/>
    <w:rsid w:val="00371D2A"/>
    <w:rsid w:val="0037248B"/>
    <w:rsid w:val="00377402"/>
    <w:rsid w:val="00382969"/>
    <w:rsid w:val="00382FBF"/>
    <w:rsid w:val="00384B61"/>
    <w:rsid w:val="00396E03"/>
    <w:rsid w:val="00396EA9"/>
    <w:rsid w:val="003A2449"/>
    <w:rsid w:val="003B24C0"/>
    <w:rsid w:val="003C170C"/>
    <w:rsid w:val="003C5235"/>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100A"/>
    <w:rsid w:val="0044495A"/>
    <w:rsid w:val="004509AA"/>
    <w:rsid w:val="00454D63"/>
    <w:rsid w:val="00460A40"/>
    <w:rsid w:val="00462892"/>
    <w:rsid w:val="004635B8"/>
    <w:rsid w:val="0046438C"/>
    <w:rsid w:val="00466B89"/>
    <w:rsid w:val="004703F9"/>
    <w:rsid w:val="00470C26"/>
    <w:rsid w:val="00471274"/>
    <w:rsid w:val="00473632"/>
    <w:rsid w:val="004759FA"/>
    <w:rsid w:val="00482CD6"/>
    <w:rsid w:val="0048513B"/>
    <w:rsid w:val="004867C3"/>
    <w:rsid w:val="00492B51"/>
    <w:rsid w:val="004A19EB"/>
    <w:rsid w:val="004A5C21"/>
    <w:rsid w:val="004A7EE2"/>
    <w:rsid w:val="004B0E8D"/>
    <w:rsid w:val="004B1CCC"/>
    <w:rsid w:val="004B2171"/>
    <w:rsid w:val="004B3AB5"/>
    <w:rsid w:val="004B4E2B"/>
    <w:rsid w:val="004B660B"/>
    <w:rsid w:val="004C002A"/>
    <w:rsid w:val="004C0BC5"/>
    <w:rsid w:val="004C0C19"/>
    <w:rsid w:val="004C0EEF"/>
    <w:rsid w:val="004C516B"/>
    <w:rsid w:val="004C5F4B"/>
    <w:rsid w:val="004D44DD"/>
    <w:rsid w:val="004D770A"/>
    <w:rsid w:val="004D7D06"/>
    <w:rsid w:val="004E2A2D"/>
    <w:rsid w:val="004E72D2"/>
    <w:rsid w:val="004F4C75"/>
    <w:rsid w:val="004F5D75"/>
    <w:rsid w:val="004F6265"/>
    <w:rsid w:val="004F6F9F"/>
    <w:rsid w:val="00503D22"/>
    <w:rsid w:val="00504313"/>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5C1425"/>
    <w:rsid w:val="005D30B3"/>
    <w:rsid w:val="006018BB"/>
    <w:rsid w:val="00601F56"/>
    <w:rsid w:val="00603BEB"/>
    <w:rsid w:val="00610439"/>
    <w:rsid w:val="00614943"/>
    <w:rsid w:val="00614C35"/>
    <w:rsid w:val="00621A6B"/>
    <w:rsid w:val="0062608D"/>
    <w:rsid w:val="00631E22"/>
    <w:rsid w:val="00631FAA"/>
    <w:rsid w:val="0063330B"/>
    <w:rsid w:val="006355A8"/>
    <w:rsid w:val="0063787C"/>
    <w:rsid w:val="00642434"/>
    <w:rsid w:val="006517EE"/>
    <w:rsid w:val="0065356C"/>
    <w:rsid w:val="006577B3"/>
    <w:rsid w:val="00663546"/>
    <w:rsid w:val="00677A48"/>
    <w:rsid w:val="0068067A"/>
    <w:rsid w:val="00680787"/>
    <w:rsid w:val="00683001"/>
    <w:rsid w:val="0068627B"/>
    <w:rsid w:val="00687E3F"/>
    <w:rsid w:val="006906BB"/>
    <w:rsid w:val="006945BC"/>
    <w:rsid w:val="00695662"/>
    <w:rsid w:val="00697145"/>
    <w:rsid w:val="006A0323"/>
    <w:rsid w:val="006A5AFE"/>
    <w:rsid w:val="006B2FBD"/>
    <w:rsid w:val="006B57B3"/>
    <w:rsid w:val="006C4506"/>
    <w:rsid w:val="006C5BB5"/>
    <w:rsid w:val="006C63E1"/>
    <w:rsid w:val="006C66DB"/>
    <w:rsid w:val="006D3B50"/>
    <w:rsid w:val="006D416D"/>
    <w:rsid w:val="006F1934"/>
    <w:rsid w:val="006F7006"/>
    <w:rsid w:val="006F7E34"/>
    <w:rsid w:val="007007A2"/>
    <w:rsid w:val="00703999"/>
    <w:rsid w:val="00712E91"/>
    <w:rsid w:val="007173EC"/>
    <w:rsid w:val="00724425"/>
    <w:rsid w:val="00752C06"/>
    <w:rsid w:val="007639DE"/>
    <w:rsid w:val="00766DA9"/>
    <w:rsid w:val="00767FD4"/>
    <w:rsid w:val="00776173"/>
    <w:rsid w:val="00781B08"/>
    <w:rsid w:val="00786345"/>
    <w:rsid w:val="00786A5B"/>
    <w:rsid w:val="0079090B"/>
    <w:rsid w:val="00793BE1"/>
    <w:rsid w:val="00797D9B"/>
    <w:rsid w:val="007A0641"/>
    <w:rsid w:val="007A5193"/>
    <w:rsid w:val="007B40F0"/>
    <w:rsid w:val="007B5633"/>
    <w:rsid w:val="007C2555"/>
    <w:rsid w:val="007E424E"/>
    <w:rsid w:val="007E70AB"/>
    <w:rsid w:val="00800298"/>
    <w:rsid w:val="00802FAD"/>
    <w:rsid w:val="00804D18"/>
    <w:rsid w:val="00805ACE"/>
    <w:rsid w:val="00810A57"/>
    <w:rsid w:val="008139BC"/>
    <w:rsid w:val="00813A70"/>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4F2A"/>
    <w:rsid w:val="008B60D6"/>
    <w:rsid w:val="008C4EE2"/>
    <w:rsid w:val="008C7167"/>
    <w:rsid w:val="008D15D0"/>
    <w:rsid w:val="008D4EE4"/>
    <w:rsid w:val="008E3820"/>
    <w:rsid w:val="008F4D09"/>
    <w:rsid w:val="009055C5"/>
    <w:rsid w:val="00913CEB"/>
    <w:rsid w:val="00917975"/>
    <w:rsid w:val="00926B85"/>
    <w:rsid w:val="00926F78"/>
    <w:rsid w:val="009324C5"/>
    <w:rsid w:val="0093331A"/>
    <w:rsid w:val="00933D2B"/>
    <w:rsid w:val="00963187"/>
    <w:rsid w:val="00967123"/>
    <w:rsid w:val="00971403"/>
    <w:rsid w:val="00975936"/>
    <w:rsid w:val="00977045"/>
    <w:rsid w:val="0098419E"/>
    <w:rsid w:val="00993B18"/>
    <w:rsid w:val="00994AE1"/>
    <w:rsid w:val="009A00EF"/>
    <w:rsid w:val="009B2DE2"/>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2F98"/>
    <w:rsid w:val="00A360A5"/>
    <w:rsid w:val="00A36DD1"/>
    <w:rsid w:val="00A37FFC"/>
    <w:rsid w:val="00A451DA"/>
    <w:rsid w:val="00A54D2D"/>
    <w:rsid w:val="00A667F3"/>
    <w:rsid w:val="00A72295"/>
    <w:rsid w:val="00A81AAC"/>
    <w:rsid w:val="00A82B15"/>
    <w:rsid w:val="00A84FFD"/>
    <w:rsid w:val="00A911C3"/>
    <w:rsid w:val="00A9253A"/>
    <w:rsid w:val="00A92F87"/>
    <w:rsid w:val="00A969F1"/>
    <w:rsid w:val="00AA039B"/>
    <w:rsid w:val="00AA5883"/>
    <w:rsid w:val="00AB6E8B"/>
    <w:rsid w:val="00AC02A9"/>
    <w:rsid w:val="00AC1398"/>
    <w:rsid w:val="00AC29BD"/>
    <w:rsid w:val="00AC4627"/>
    <w:rsid w:val="00AD7ED7"/>
    <w:rsid w:val="00AD7FE6"/>
    <w:rsid w:val="00AE4B00"/>
    <w:rsid w:val="00AF0B76"/>
    <w:rsid w:val="00AF5AE7"/>
    <w:rsid w:val="00B03AF6"/>
    <w:rsid w:val="00B05026"/>
    <w:rsid w:val="00B21843"/>
    <w:rsid w:val="00B22074"/>
    <w:rsid w:val="00B23525"/>
    <w:rsid w:val="00B315C7"/>
    <w:rsid w:val="00B37C9F"/>
    <w:rsid w:val="00B40A74"/>
    <w:rsid w:val="00B40CC0"/>
    <w:rsid w:val="00B4284D"/>
    <w:rsid w:val="00B440E5"/>
    <w:rsid w:val="00B52889"/>
    <w:rsid w:val="00B53AA4"/>
    <w:rsid w:val="00B55BD0"/>
    <w:rsid w:val="00B574AC"/>
    <w:rsid w:val="00B62734"/>
    <w:rsid w:val="00B65778"/>
    <w:rsid w:val="00B661EA"/>
    <w:rsid w:val="00B66BFD"/>
    <w:rsid w:val="00B66DA9"/>
    <w:rsid w:val="00B70461"/>
    <w:rsid w:val="00B716D7"/>
    <w:rsid w:val="00B73AE7"/>
    <w:rsid w:val="00B76190"/>
    <w:rsid w:val="00B8779A"/>
    <w:rsid w:val="00B9010B"/>
    <w:rsid w:val="00B910BE"/>
    <w:rsid w:val="00B910FA"/>
    <w:rsid w:val="00B92EE7"/>
    <w:rsid w:val="00B95CF9"/>
    <w:rsid w:val="00B9632B"/>
    <w:rsid w:val="00BA6022"/>
    <w:rsid w:val="00BA6D11"/>
    <w:rsid w:val="00BB129B"/>
    <w:rsid w:val="00BB47A1"/>
    <w:rsid w:val="00BB73B1"/>
    <w:rsid w:val="00BC182F"/>
    <w:rsid w:val="00BD2116"/>
    <w:rsid w:val="00BD27B5"/>
    <w:rsid w:val="00BD6EFC"/>
    <w:rsid w:val="00BD6FE4"/>
    <w:rsid w:val="00BE7040"/>
    <w:rsid w:val="00BF7BC5"/>
    <w:rsid w:val="00C04022"/>
    <w:rsid w:val="00C117E7"/>
    <w:rsid w:val="00C20B66"/>
    <w:rsid w:val="00C25183"/>
    <w:rsid w:val="00C316F2"/>
    <w:rsid w:val="00C47B47"/>
    <w:rsid w:val="00C47E65"/>
    <w:rsid w:val="00C5051E"/>
    <w:rsid w:val="00C53814"/>
    <w:rsid w:val="00C6170F"/>
    <w:rsid w:val="00C62D72"/>
    <w:rsid w:val="00C63118"/>
    <w:rsid w:val="00C71446"/>
    <w:rsid w:val="00C7216F"/>
    <w:rsid w:val="00C7499E"/>
    <w:rsid w:val="00C75435"/>
    <w:rsid w:val="00C77ADC"/>
    <w:rsid w:val="00C82CDA"/>
    <w:rsid w:val="00C9033C"/>
    <w:rsid w:val="00C95302"/>
    <w:rsid w:val="00CA1303"/>
    <w:rsid w:val="00CA59DA"/>
    <w:rsid w:val="00CA7851"/>
    <w:rsid w:val="00CB215D"/>
    <w:rsid w:val="00CB7FE6"/>
    <w:rsid w:val="00CC1628"/>
    <w:rsid w:val="00CD10D4"/>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2C2"/>
    <w:rsid w:val="00D22F51"/>
    <w:rsid w:val="00D23604"/>
    <w:rsid w:val="00D302B6"/>
    <w:rsid w:val="00D33E1A"/>
    <w:rsid w:val="00D366E7"/>
    <w:rsid w:val="00D427FE"/>
    <w:rsid w:val="00D44D72"/>
    <w:rsid w:val="00D47D3C"/>
    <w:rsid w:val="00D52B56"/>
    <w:rsid w:val="00D55B52"/>
    <w:rsid w:val="00D560E5"/>
    <w:rsid w:val="00D61195"/>
    <w:rsid w:val="00D65497"/>
    <w:rsid w:val="00D66265"/>
    <w:rsid w:val="00D7142C"/>
    <w:rsid w:val="00D7585D"/>
    <w:rsid w:val="00D82413"/>
    <w:rsid w:val="00D84072"/>
    <w:rsid w:val="00D86279"/>
    <w:rsid w:val="00D8708F"/>
    <w:rsid w:val="00D921C1"/>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2FA2"/>
    <w:rsid w:val="00E053B7"/>
    <w:rsid w:val="00E117D1"/>
    <w:rsid w:val="00E13866"/>
    <w:rsid w:val="00E17F6D"/>
    <w:rsid w:val="00E31FC8"/>
    <w:rsid w:val="00E34BDB"/>
    <w:rsid w:val="00E363F7"/>
    <w:rsid w:val="00E3776A"/>
    <w:rsid w:val="00E41032"/>
    <w:rsid w:val="00E5077A"/>
    <w:rsid w:val="00E5147D"/>
    <w:rsid w:val="00E52011"/>
    <w:rsid w:val="00E521DF"/>
    <w:rsid w:val="00E55AB0"/>
    <w:rsid w:val="00E62047"/>
    <w:rsid w:val="00E624D0"/>
    <w:rsid w:val="00E70ED2"/>
    <w:rsid w:val="00E77C29"/>
    <w:rsid w:val="00E83484"/>
    <w:rsid w:val="00E87E9E"/>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0215"/>
    <w:rsid w:val="00F86601"/>
    <w:rsid w:val="00F91028"/>
    <w:rsid w:val="00F95F07"/>
    <w:rsid w:val="00F96A35"/>
    <w:rsid w:val="00FA2C61"/>
    <w:rsid w:val="00FB3947"/>
    <w:rsid w:val="00FC02EC"/>
    <w:rsid w:val="00FC21BC"/>
    <w:rsid w:val="00FC7F8B"/>
    <w:rsid w:val="00FD0714"/>
    <w:rsid w:val="00FD1275"/>
    <w:rsid w:val="00FD3123"/>
    <w:rsid w:val="00FD3794"/>
    <w:rsid w:val="00FD4C1E"/>
    <w:rsid w:val="00FE1F18"/>
    <w:rsid w:val="00FF1F2C"/>
    <w:rsid w:val="00FF293E"/>
    <w:rsid w:val="00FF304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4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 w:type="character" w:customStyle="1" w:styleId="UnresolvedMention">
    <w:name w:val="Unresolved Mention"/>
    <w:basedOn w:val="DefaultParagraphFont"/>
    <w:uiPriority w:val="99"/>
    <w:semiHidden/>
    <w:unhideWhenUsed/>
    <w:rsid w:val="00AF0B76"/>
    <w:rPr>
      <w:color w:val="808080"/>
      <w:shd w:val="clear" w:color="auto" w:fill="E6E6E6"/>
    </w:rPr>
  </w:style>
  <w:style w:type="character" w:customStyle="1" w:styleId="Heading1Char">
    <w:name w:val="Heading 1 Char"/>
    <w:basedOn w:val="DefaultParagraphFont"/>
    <w:link w:val="Heading1"/>
    <w:uiPriority w:val="9"/>
    <w:rsid w:val="007E424E"/>
    <w:rPr>
      <w:rFonts w:ascii="Times New Roman" w:eastAsia="Times New Roman" w:hAnsi="Times New Roman" w:cs="Times New Roman"/>
      <w:b/>
      <w:bCs/>
      <w:kern w:val="36"/>
      <w:sz w:val="48"/>
      <w:szCs w:val="48"/>
    </w:rPr>
  </w:style>
  <w:style w:type="paragraph" w:styleId="NoSpacing">
    <w:name w:val="No Spacing"/>
    <w:basedOn w:val="Normal"/>
    <w:uiPriority w:val="1"/>
    <w:qFormat/>
    <w:rsid w:val="008B4F2A"/>
    <w:pPr>
      <w:spacing w:after="0" w:line="240" w:lineRule="auto"/>
    </w:pPr>
    <w:rPr>
      <w:rFonts w:ascii="Garamond" w:hAnsi="Garamond"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600988433">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175923081">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npdes/npdes-application-and-program-upd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cwa-us.org/wp-content/uploads/2018/04/Upcoming-EPA-Water-Regs-Guidance-and-Policy-04-30-18.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tionalsbeap.org/sbeap/resources/subcommittees/technical" TargetMode="External"/><Relationship Id="rId11" Type="http://schemas.openxmlformats.org/officeDocument/2006/relationships/hyperlink" Target="mailto:MSTODDAR@idem.IN.gov" TargetMode="External"/><Relationship Id="rId5" Type="http://schemas.openxmlformats.org/officeDocument/2006/relationships/webSettings" Target="webSettings.xml"/><Relationship Id="rId10" Type="http://schemas.openxmlformats.org/officeDocument/2006/relationships/hyperlink" Target="https://www.federalregister.gov/articles/2016/06/27/2016-15134/notice-of-extension-to-comment-period-on-the-national-pollutant-discharge-elimination-system" TargetMode="External"/><Relationship Id="rId4" Type="http://schemas.openxmlformats.org/officeDocument/2006/relationships/settings" Target="settings.xml"/><Relationship Id="rId9" Type="http://schemas.openxmlformats.org/officeDocument/2006/relationships/hyperlink" Target="https://www.federalregister.gov/articles/2016/05/18/2016-11265/national-pollutant-discharge-elimination-system-npdes-applications-and-program-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9D7B-0EEE-4809-B35B-AEC8A966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Carleski, Richard</dc:creator>
  <cp:lastModifiedBy>STODDARD, MARK</cp:lastModifiedBy>
  <cp:revision>11</cp:revision>
  <dcterms:created xsi:type="dcterms:W3CDTF">2018-11-26T13:28:00Z</dcterms:created>
  <dcterms:modified xsi:type="dcterms:W3CDTF">2018-11-26T14:42:00Z</dcterms:modified>
</cp:coreProperties>
</file>