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BA" w:rsidRPr="00923EFE" w:rsidRDefault="001419BA" w:rsidP="001419BA">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NSC Technical-</w:t>
      </w:r>
      <w:r w:rsidRPr="00923EFE">
        <w:rPr>
          <w:rFonts w:asciiTheme="minorHAnsi" w:hAnsiTheme="minorHAnsi" w:cstheme="minorHAnsi"/>
          <w:b/>
          <w:bCs/>
          <w:sz w:val="24"/>
          <w:szCs w:val="24"/>
        </w:rPr>
        <w:t>Subcommittee Conference Call Minutes –</w:t>
      </w:r>
      <w:r w:rsidR="00114828">
        <w:rPr>
          <w:rFonts w:asciiTheme="minorHAnsi" w:hAnsiTheme="minorHAnsi" w:cstheme="minorHAnsi"/>
          <w:b/>
          <w:bCs/>
          <w:sz w:val="24"/>
          <w:szCs w:val="24"/>
        </w:rPr>
        <w:t xml:space="preserve"> </w:t>
      </w:r>
      <w:r w:rsidR="009233AB">
        <w:rPr>
          <w:rFonts w:asciiTheme="minorHAnsi" w:hAnsiTheme="minorHAnsi" w:cstheme="minorHAnsi"/>
          <w:b/>
          <w:bCs/>
          <w:sz w:val="24"/>
          <w:szCs w:val="24"/>
        </w:rPr>
        <w:t>October 21</w:t>
      </w:r>
      <w:r>
        <w:rPr>
          <w:rFonts w:asciiTheme="minorHAnsi" w:hAnsiTheme="minorHAnsi" w:cstheme="minorHAnsi"/>
          <w:b/>
          <w:bCs/>
          <w:sz w:val="24"/>
          <w:szCs w:val="24"/>
        </w:rPr>
        <w:t xml:space="preserve">, </w:t>
      </w:r>
      <w:proofErr w:type="gramStart"/>
      <w:r>
        <w:rPr>
          <w:rFonts w:asciiTheme="minorHAnsi" w:hAnsiTheme="minorHAnsi" w:cstheme="minorHAnsi"/>
          <w:b/>
          <w:bCs/>
          <w:sz w:val="24"/>
          <w:szCs w:val="24"/>
        </w:rPr>
        <w:t xml:space="preserve">2014  </w:t>
      </w:r>
      <w:r w:rsidR="00114828">
        <w:rPr>
          <w:rFonts w:asciiTheme="minorHAnsi" w:hAnsiTheme="minorHAnsi" w:cstheme="minorHAnsi"/>
          <w:b/>
          <w:bCs/>
          <w:sz w:val="24"/>
          <w:szCs w:val="24"/>
        </w:rPr>
        <w:t>DRAFT</w:t>
      </w:r>
      <w:proofErr w:type="gramEnd"/>
    </w:p>
    <w:p w:rsidR="001419BA" w:rsidRPr="00BF0E23" w:rsidRDefault="001419BA" w:rsidP="001419BA">
      <w:pPr>
        <w:pStyle w:val="Standard1"/>
        <w:spacing w:before="0" w:after="0"/>
        <w:rPr>
          <w:rFonts w:asciiTheme="minorHAnsi" w:hAnsiTheme="minorHAnsi" w:cs="Calibri"/>
          <w:b/>
          <w:bCs/>
          <w:sz w:val="22"/>
          <w:szCs w:val="22"/>
        </w:rPr>
      </w:pPr>
    </w:p>
    <w:p w:rsidR="001419BA" w:rsidRPr="00BF0E23" w:rsidRDefault="001419BA" w:rsidP="001419BA">
      <w:pPr>
        <w:pStyle w:val="Standard1"/>
        <w:pBdr>
          <w:top w:val="single" w:sz="4" w:space="1" w:color="auto"/>
          <w:left w:val="single" w:sz="4" w:space="4" w:color="auto"/>
          <w:bottom w:val="single" w:sz="4" w:space="1" w:color="auto"/>
          <w:right w:val="single" w:sz="4" w:space="4" w:color="auto"/>
        </w:pBdr>
        <w:spacing w:before="0" w:after="0"/>
        <w:rPr>
          <w:rFonts w:asciiTheme="minorHAnsi" w:hAnsiTheme="minorHAnsi" w:cs="Calibri"/>
          <w:bCs/>
          <w:sz w:val="22"/>
          <w:szCs w:val="22"/>
        </w:rPr>
      </w:pPr>
      <w:r w:rsidRPr="00BF0E23">
        <w:rPr>
          <w:rFonts w:asciiTheme="minorHAnsi" w:hAnsiTheme="minorHAnsi" w:cs="Calibri"/>
          <w:b/>
          <w:bCs/>
          <w:sz w:val="22"/>
          <w:szCs w:val="22"/>
        </w:rPr>
        <w:t>Temporary Tech-Subcommittee  folder:   Check out link below and let Jeremy or Rick know if you have problems</w:t>
      </w:r>
    </w:p>
    <w:p w:rsidR="001419BA" w:rsidRPr="00BF0E23" w:rsidRDefault="00AE0887" w:rsidP="001419BA">
      <w:pPr>
        <w:pStyle w:val="Standard1"/>
        <w:pBdr>
          <w:top w:val="single" w:sz="4" w:space="1" w:color="auto"/>
          <w:left w:val="single" w:sz="4" w:space="4" w:color="auto"/>
          <w:bottom w:val="single" w:sz="4" w:space="1" w:color="auto"/>
          <w:right w:val="single" w:sz="4" w:space="4" w:color="auto"/>
        </w:pBdr>
        <w:spacing w:before="0" w:after="0"/>
        <w:rPr>
          <w:rFonts w:asciiTheme="minorHAnsi" w:hAnsiTheme="minorHAnsi" w:cs="Calibri"/>
          <w:bCs/>
          <w:sz w:val="22"/>
          <w:szCs w:val="22"/>
        </w:rPr>
      </w:pPr>
      <w:hyperlink r:id="rId6" w:history="1">
        <w:r w:rsidR="001419BA" w:rsidRPr="00BF0E23">
          <w:rPr>
            <w:rStyle w:val="Hyperlink"/>
            <w:rFonts w:asciiTheme="minorHAnsi" w:hAnsiTheme="minorHAnsi" w:cs="Calibri"/>
            <w:bCs/>
            <w:sz w:val="22"/>
            <w:szCs w:val="22"/>
          </w:rPr>
          <w:t>https://upenn.box.com/s/doptddztmkcv98zefar7</w:t>
        </w:r>
      </w:hyperlink>
      <w:r w:rsidR="001419BA" w:rsidRPr="00BF0E23">
        <w:rPr>
          <w:rFonts w:asciiTheme="minorHAnsi" w:hAnsiTheme="minorHAnsi" w:cs="Calibri"/>
          <w:bCs/>
          <w:sz w:val="22"/>
          <w:szCs w:val="22"/>
        </w:rPr>
        <w:t xml:space="preserve"> </w:t>
      </w:r>
    </w:p>
    <w:p w:rsidR="001419BA" w:rsidRDefault="001419BA"/>
    <w:p w:rsidR="00714818" w:rsidRPr="001419BA" w:rsidRDefault="001419BA">
      <w:pPr>
        <w:rPr>
          <w:b/>
        </w:rPr>
      </w:pPr>
      <w:r w:rsidRPr="001419BA">
        <w:rPr>
          <w:b/>
        </w:rPr>
        <w:t>Attending:</w:t>
      </w:r>
    </w:p>
    <w:p w:rsidR="001419BA" w:rsidRDefault="001419BA" w:rsidP="001419BA">
      <w:pPr>
        <w:spacing w:after="0" w:line="240" w:lineRule="auto"/>
      </w:pPr>
      <w:proofErr w:type="spellStart"/>
      <w:r w:rsidRPr="008D1A6A">
        <w:t>Reg</w:t>
      </w:r>
      <w:proofErr w:type="spellEnd"/>
      <w:r w:rsidRPr="008D1A6A">
        <w:t xml:space="preserve"> 1:  Sara Johnson – NH</w:t>
      </w:r>
    </w:p>
    <w:p w:rsidR="009233AB" w:rsidRDefault="001419BA" w:rsidP="001419BA">
      <w:pPr>
        <w:spacing w:after="0" w:line="240" w:lineRule="auto"/>
      </w:pPr>
      <w:proofErr w:type="spellStart"/>
      <w:r>
        <w:t>Reg</w:t>
      </w:r>
      <w:proofErr w:type="spellEnd"/>
      <w:r>
        <w:t xml:space="preserve"> 2:  </w:t>
      </w:r>
    </w:p>
    <w:p w:rsidR="001419BA" w:rsidRPr="008D1A6A" w:rsidRDefault="001419BA" w:rsidP="001419BA">
      <w:pPr>
        <w:spacing w:after="0" w:line="240" w:lineRule="auto"/>
      </w:pPr>
      <w:proofErr w:type="spellStart"/>
      <w:r w:rsidRPr="008D1A6A">
        <w:t>Reg</w:t>
      </w:r>
      <w:proofErr w:type="spellEnd"/>
      <w:r w:rsidRPr="008D1A6A">
        <w:t xml:space="preserve"> 3: </w:t>
      </w:r>
      <w:r w:rsidR="009233AB">
        <w:t>Jeremy Hancher</w:t>
      </w:r>
      <w:r w:rsidRPr="008D1A6A">
        <w:t xml:space="preserve"> </w:t>
      </w:r>
      <w:r>
        <w:t>–</w:t>
      </w:r>
      <w:r w:rsidRPr="008D1A6A">
        <w:t xml:space="preserve"> PA</w:t>
      </w:r>
    </w:p>
    <w:p w:rsidR="001419BA" w:rsidRPr="008D1A6A" w:rsidRDefault="001419BA" w:rsidP="001419BA">
      <w:pPr>
        <w:spacing w:after="0" w:line="240" w:lineRule="auto"/>
        <w:ind w:left="720" w:hanging="720"/>
      </w:pPr>
      <w:proofErr w:type="spellStart"/>
      <w:r w:rsidRPr="008D1A6A">
        <w:t>Reg</w:t>
      </w:r>
      <w:proofErr w:type="spellEnd"/>
      <w:r w:rsidRPr="008D1A6A">
        <w:t xml:space="preserve"> 4: </w:t>
      </w:r>
      <w:r w:rsidR="009233AB">
        <w:t xml:space="preserve">Jessica Dalton, FL; </w:t>
      </w:r>
      <w:r>
        <w:t xml:space="preserve">Mary </w:t>
      </w:r>
      <w:proofErr w:type="spellStart"/>
      <w:r>
        <w:t>Talukder</w:t>
      </w:r>
      <w:proofErr w:type="spellEnd"/>
      <w:r>
        <w:t xml:space="preserve"> – GA</w:t>
      </w:r>
    </w:p>
    <w:p w:rsidR="001419BA" w:rsidRPr="008D1A6A" w:rsidRDefault="001419BA" w:rsidP="001419BA">
      <w:pPr>
        <w:spacing w:after="0" w:line="240" w:lineRule="auto"/>
        <w:ind w:left="720" w:hanging="720"/>
      </w:pPr>
      <w:proofErr w:type="spellStart"/>
      <w:r w:rsidRPr="008D1A6A">
        <w:t>Reg</w:t>
      </w:r>
      <w:proofErr w:type="spellEnd"/>
      <w:r w:rsidRPr="008D1A6A">
        <w:t xml:space="preserve"> 5: </w:t>
      </w:r>
      <w:r w:rsidR="009233AB">
        <w:t>Erin Conley</w:t>
      </w:r>
      <w:r w:rsidRPr="008D1A6A">
        <w:t>- IL; Mark Stoddard – IN</w:t>
      </w:r>
      <w:r w:rsidR="0017002C">
        <w:t>;</w:t>
      </w:r>
      <w:r>
        <w:t xml:space="preserve"> Lisa Ashenbrenner</w:t>
      </w:r>
      <w:r w:rsidR="009233AB">
        <w:t>, Jennifer Hamill</w:t>
      </w:r>
      <w:r>
        <w:t xml:space="preserve"> </w:t>
      </w:r>
      <w:r w:rsidR="0017002C">
        <w:t>–</w:t>
      </w:r>
      <w:r>
        <w:t xml:space="preserve"> WI</w:t>
      </w:r>
      <w:r w:rsidR="0017002C">
        <w:t xml:space="preserve">; </w:t>
      </w:r>
      <w:r w:rsidR="0017002C" w:rsidRPr="008D1A6A">
        <w:t>Rick Carleski</w:t>
      </w:r>
      <w:r w:rsidR="009233AB">
        <w:t>, Todd Nein</w:t>
      </w:r>
      <w:r w:rsidR="0017002C" w:rsidRPr="008D1A6A">
        <w:t xml:space="preserve"> – OH</w:t>
      </w:r>
      <w:r w:rsidRPr="008D1A6A">
        <w:t xml:space="preserve"> </w:t>
      </w:r>
    </w:p>
    <w:p w:rsidR="001419BA" w:rsidRPr="008D1A6A" w:rsidRDefault="001419BA" w:rsidP="001419BA">
      <w:pPr>
        <w:spacing w:after="0" w:line="240" w:lineRule="auto"/>
        <w:ind w:left="720" w:hanging="720"/>
      </w:pPr>
      <w:proofErr w:type="spellStart"/>
      <w:r w:rsidRPr="008D1A6A">
        <w:t>Reg</w:t>
      </w:r>
      <w:proofErr w:type="spellEnd"/>
      <w:r w:rsidRPr="008D1A6A">
        <w:t xml:space="preserve"> 6: </w:t>
      </w:r>
      <w:r w:rsidR="0017002C">
        <w:t>Charlie Adams</w:t>
      </w:r>
      <w:r w:rsidRPr="008D1A6A">
        <w:t xml:space="preserve"> – TX</w:t>
      </w:r>
      <w:r w:rsidR="0017002C">
        <w:t xml:space="preserve">; Sandy </w:t>
      </w:r>
      <w:proofErr w:type="spellStart"/>
      <w:r w:rsidR="0017002C">
        <w:t>Spon</w:t>
      </w:r>
      <w:proofErr w:type="spellEnd"/>
      <w:r w:rsidR="0017002C">
        <w:t xml:space="preserve"> – NM</w:t>
      </w:r>
      <w:r w:rsidRPr="008D1A6A">
        <w:t xml:space="preserve"> </w:t>
      </w:r>
    </w:p>
    <w:p w:rsidR="001419BA" w:rsidRPr="008D1A6A" w:rsidRDefault="001419BA" w:rsidP="001419BA">
      <w:pPr>
        <w:spacing w:after="0" w:line="240" w:lineRule="auto"/>
        <w:ind w:left="720" w:hanging="720"/>
      </w:pPr>
      <w:proofErr w:type="spellStart"/>
      <w:r w:rsidRPr="008D1A6A">
        <w:t>Reg</w:t>
      </w:r>
      <w:proofErr w:type="spellEnd"/>
      <w:r w:rsidRPr="008D1A6A">
        <w:t xml:space="preserve"> 7: </w:t>
      </w:r>
    </w:p>
    <w:p w:rsidR="001419BA" w:rsidRPr="008D1A6A" w:rsidRDefault="001419BA" w:rsidP="001419BA">
      <w:pPr>
        <w:spacing w:after="0" w:line="240" w:lineRule="auto"/>
      </w:pPr>
      <w:proofErr w:type="spellStart"/>
      <w:r w:rsidRPr="008D1A6A">
        <w:t>Reg</w:t>
      </w:r>
      <w:proofErr w:type="spellEnd"/>
      <w:r w:rsidRPr="008D1A6A">
        <w:t xml:space="preserve"> 8:  John Podolinsky </w:t>
      </w:r>
      <w:r>
        <w:t>–</w:t>
      </w:r>
      <w:r w:rsidRPr="008D1A6A">
        <w:t xml:space="preserve"> MT</w:t>
      </w:r>
      <w:r>
        <w:t xml:space="preserve">; Christine </w:t>
      </w:r>
      <w:proofErr w:type="spellStart"/>
      <w:r>
        <w:t>Hoefler</w:t>
      </w:r>
      <w:proofErr w:type="spellEnd"/>
      <w:r w:rsidR="009233AB">
        <w:t xml:space="preserve">, </w:t>
      </w:r>
      <w:r w:rsidR="009C35E7">
        <w:t>Kaitlin Stabrava</w:t>
      </w:r>
      <w:r>
        <w:t xml:space="preserve"> - CO</w:t>
      </w:r>
    </w:p>
    <w:p w:rsidR="001419BA" w:rsidRDefault="001419BA" w:rsidP="001419BA">
      <w:pPr>
        <w:spacing w:after="0" w:line="240" w:lineRule="auto"/>
      </w:pPr>
      <w:proofErr w:type="spellStart"/>
      <w:r w:rsidRPr="008D1A6A">
        <w:t>Reg</w:t>
      </w:r>
      <w:proofErr w:type="spellEnd"/>
      <w:r w:rsidRPr="008D1A6A">
        <w:t xml:space="preserve"> 9</w:t>
      </w:r>
      <w:r w:rsidR="009233AB">
        <w:t>:  Genevieve Salmonson - HI</w:t>
      </w:r>
    </w:p>
    <w:p w:rsidR="001419BA" w:rsidRPr="008D1A6A" w:rsidRDefault="001419BA" w:rsidP="001419BA">
      <w:pPr>
        <w:spacing w:after="0" w:line="240" w:lineRule="auto"/>
      </w:pPr>
      <w:r>
        <w:t>EPA:  Lillian Harris</w:t>
      </w:r>
      <w:r w:rsidR="0017002C">
        <w:t>, Paula Hoag</w:t>
      </w:r>
      <w:r>
        <w:t xml:space="preserve"> - SBO</w:t>
      </w:r>
    </w:p>
    <w:p w:rsidR="001419BA" w:rsidRDefault="001419BA" w:rsidP="001419BA">
      <w:pPr>
        <w:pStyle w:val="Standard1"/>
        <w:spacing w:before="0" w:after="0"/>
        <w:rPr>
          <w:rFonts w:ascii="Calibri" w:hAnsi="Calibri" w:cs="Calibri"/>
          <w:b/>
          <w:bCs/>
          <w:sz w:val="24"/>
          <w:szCs w:val="24"/>
        </w:rPr>
      </w:pPr>
    </w:p>
    <w:p w:rsidR="005D59C2" w:rsidRPr="00041A38" w:rsidRDefault="005D59C2" w:rsidP="005D59C2">
      <w:pPr>
        <w:pStyle w:val="Standard1"/>
        <w:spacing w:before="0" w:after="0"/>
        <w:rPr>
          <w:rFonts w:ascii="Calibri" w:hAnsi="Calibri" w:cs="Calibri"/>
          <w:b/>
          <w:bCs/>
          <w:sz w:val="22"/>
          <w:szCs w:val="22"/>
        </w:rPr>
      </w:pPr>
      <w:bookmarkStart w:id="0" w:name="OLE_LINK3"/>
      <w:bookmarkStart w:id="1" w:name="OLE_LINK4"/>
      <w:bookmarkStart w:id="2" w:name="OLE_LINK1"/>
      <w:bookmarkStart w:id="3" w:name="OLE_LINK2"/>
      <w:r w:rsidRPr="00041A38">
        <w:rPr>
          <w:rFonts w:ascii="Calibri" w:hAnsi="Calibri" w:cs="Calibri"/>
          <w:b/>
          <w:bCs/>
          <w:sz w:val="22"/>
          <w:szCs w:val="22"/>
        </w:rPr>
        <w:t xml:space="preserve">Review/comment of draft </w:t>
      </w:r>
      <w:r w:rsidR="004223A1">
        <w:rPr>
          <w:rFonts w:ascii="Calibri" w:hAnsi="Calibri" w:cs="Calibri"/>
          <w:b/>
          <w:bCs/>
          <w:sz w:val="22"/>
          <w:szCs w:val="22"/>
        </w:rPr>
        <w:t>l</w:t>
      </w:r>
      <w:r w:rsidRPr="00041A38">
        <w:rPr>
          <w:rFonts w:ascii="Calibri" w:hAnsi="Calibri" w:cs="Calibri"/>
          <w:b/>
          <w:bCs/>
          <w:sz w:val="22"/>
          <w:szCs w:val="22"/>
        </w:rPr>
        <w:t xml:space="preserve">etter to EPA about proposed Grain Elevator NSPS </w:t>
      </w:r>
    </w:p>
    <w:p w:rsidR="005D59C2" w:rsidRPr="00041A38" w:rsidRDefault="005D59C2" w:rsidP="005D59C2">
      <w:pPr>
        <w:pStyle w:val="Standard1"/>
        <w:numPr>
          <w:ilvl w:val="0"/>
          <w:numId w:val="5"/>
        </w:numPr>
        <w:spacing w:before="0" w:after="0"/>
        <w:rPr>
          <w:rFonts w:ascii="Calibri" w:hAnsi="Calibri" w:cs="Calibri"/>
          <w:bCs/>
          <w:sz w:val="22"/>
          <w:szCs w:val="22"/>
        </w:rPr>
      </w:pPr>
      <w:r w:rsidRPr="00041A38">
        <w:rPr>
          <w:rFonts w:ascii="Calibri" w:hAnsi="Calibri" w:cs="Calibri"/>
          <w:bCs/>
          <w:sz w:val="22"/>
          <w:szCs w:val="22"/>
        </w:rPr>
        <w:t>Final revisions due to Sara</w:t>
      </w:r>
      <w:r w:rsidR="004223A1">
        <w:rPr>
          <w:rFonts w:ascii="Calibri" w:hAnsi="Calibri" w:cs="Calibri"/>
          <w:bCs/>
          <w:sz w:val="22"/>
          <w:szCs w:val="22"/>
        </w:rPr>
        <w:t xml:space="preserve"> (NH)</w:t>
      </w:r>
      <w:r w:rsidRPr="00041A38">
        <w:rPr>
          <w:rFonts w:ascii="Calibri" w:hAnsi="Calibri" w:cs="Calibri"/>
          <w:bCs/>
          <w:sz w:val="22"/>
          <w:szCs w:val="22"/>
        </w:rPr>
        <w:t xml:space="preserve"> 10/27</w:t>
      </w:r>
      <w:r w:rsidR="009C35E7" w:rsidRPr="00041A38">
        <w:rPr>
          <w:rFonts w:ascii="Calibri" w:hAnsi="Calibri" w:cs="Calibri"/>
          <w:bCs/>
          <w:sz w:val="22"/>
          <w:szCs w:val="22"/>
        </w:rPr>
        <w:t>.</w:t>
      </w:r>
      <w:r w:rsidRPr="00041A38">
        <w:rPr>
          <w:rFonts w:ascii="Calibri" w:hAnsi="Calibri" w:cs="Calibri"/>
          <w:bCs/>
          <w:sz w:val="22"/>
          <w:szCs w:val="22"/>
        </w:rPr>
        <w:t xml:space="preserve"> </w:t>
      </w:r>
    </w:p>
    <w:p w:rsidR="009C35E7" w:rsidRPr="00041A38" w:rsidRDefault="009C35E7" w:rsidP="005D59C2">
      <w:pPr>
        <w:pStyle w:val="Standard1"/>
        <w:numPr>
          <w:ilvl w:val="0"/>
          <w:numId w:val="5"/>
        </w:numPr>
        <w:spacing w:before="0" w:after="0"/>
        <w:rPr>
          <w:rFonts w:ascii="Calibri" w:hAnsi="Calibri" w:cs="Calibri"/>
          <w:bCs/>
          <w:sz w:val="22"/>
          <w:szCs w:val="22"/>
        </w:rPr>
      </w:pPr>
      <w:r w:rsidRPr="00041A38">
        <w:rPr>
          <w:rFonts w:ascii="Calibri" w:hAnsi="Calibri" w:cs="Calibri"/>
          <w:bCs/>
          <w:sz w:val="22"/>
          <w:szCs w:val="22"/>
        </w:rPr>
        <w:t>Comments on draft:  Member</w:t>
      </w:r>
      <w:r w:rsidR="00AE0887">
        <w:rPr>
          <w:rFonts w:ascii="Calibri" w:hAnsi="Calibri" w:cs="Calibri"/>
          <w:bCs/>
          <w:sz w:val="22"/>
          <w:szCs w:val="22"/>
        </w:rPr>
        <w:t>s</w:t>
      </w:r>
      <w:r w:rsidRPr="00041A38">
        <w:rPr>
          <w:rFonts w:ascii="Calibri" w:hAnsi="Calibri" w:cs="Calibri"/>
          <w:bCs/>
          <w:sz w:val="22"/>
          <w:szCs w:val="22"/>
        </w:rPr>
        <w:t xml:space="preserve"> confi</w:t>
      </w:r>
      <w:r w:rsidR="00AE0887">
        <w:rPr>
          <w:rFonts w:ascii="Calibri" w:hAnsi="Calibri" w:cs="Calibri"/>
          <w:bCs/>
          <w:sz w:val="22"/>
          <w:szCs w:val="22"/>
        </w:rPr>
        <w:t>r</w:t>
      </w:r>
      <w:r w:rsidRPr="00041A38">
        <w:rPr>
          <w:rFonts w:ascii="Calibri" w:hAnsi="Calibri" w:cs="Calibri"/>
          <w:bCs/>
          <w:sz w:val="22"/>
          <w:szCs w:val="22"/>
        </w:rPr>
        <w:t xml:space="preserve">med they received draft.  Intro paragraphs on SBEAPs and function are good.  No comments or additions to other sections.  Rick (OH) will be listed as the contact.  Rick will complete final and forward to Sara (NH) to sign and cc to </w:t>
      </w:r>
      <w:r w:rsidR="005D59C2" w:rsidRPr="00041A38">
        <w:rPr>
          <w:rFonts w:ascii="Calibri" w:hAnsi="Calibri" w:cs="Calibri"/>
          <w:bCs/>
          <w:sz w:val="22"/>
          <w:szCs w:val="22"/>
        </w:rPr>
        <w:t>Joan Rogers</w:t>
      </w:r>
      <w:r w:rsidRPr="00041A38">
        <w:rPr>
          <w:rFonts w:ascii="Calibri" w:hAnsi="Calibri" w:cs="Calibri"/>
          <w:bCs/>
          <w:sz w:val="22"/>
          <w:szCs w:val="22"/>
        </w:rPr>
        <w:t xml:space="preserve"> (EPA/SBO)</w:t>
      </w:r>
      <w:r w:rsidR="005D59C2" w:rsidRPr="00041A38">
        <w:rPr>
          <w:rFonts w:ascii="Calibri" w:hAnsi="Calibri" w:cs="Calibri"/>
          <w:bCs/>
          <w:sz w:val="22"/>
          <w:szCs w:val="22"/>
        </w:rPr>
        <w:t xml:space="preserve">, Brian Castro </w:t>
      </w:r>
      <w:r w:rsidRPr="00041A38">
        <w:rPr>
          <w:rFonts w:ascii="Calibri" w:hAnsi="Calibri" w:cs="Calibri"/>
          <w:bCs/>
          <w:sz w:val="22"/>
          <w:szCs w:val="22"/>
        </w:rPr>
        <w:t>(</w:t>
      </w:r>
      <w:r w:rsidR="005D59C2" w:rsidRPr="00041A38">
        <w:rPr>
          <w:rFonts w:ascii="Calibri" w:hAnsi="Calibri" w:cs="Calibri"/>
          <w:bCs/>
          <w:sz w:val="22"/>
          <w:szCs w:val="22"/>
        </w:rPr>
        <w:t>SBA</w:t>
      </w:r>
      <w:r w:rsidRPr="00041A38">
        <w:rPr>
          <w:rFonts w:ascii="Calibri" w:hAnsi="Calibri" w:cs="Calibri"/>
          <w:bCs/>
          <w:sz w:val="22"/>
          <w:szCs w:val="22"/>
        </w:rPr>
        <w:t>).  Members decided not to cc any industry groups nationally, but SBEAPs are free to</w:t>
      </w:r>
      <w:r w:rsidR="005D59C2" w:rsidRPr="00041A38">
        <w:rPr>
          <w:rFonts w:ascii="Calibri" w:hAnsi="Calibri" w:cs="Calibri"/>
          <w:bCs/>
          <w:sz w:val="22"/>
          <w:szCs w:val="22"/>
        </w:rPr>
        <w:t xml:space="preserve"> </w:t>
      </w:r>
      <w:r w:rsidRPr="00041A38">
        <w:rPr>
          <w:rFonts w:ascii="Calibri" w:hAnsi="Calibri" w:cs="Calibri"/>
          <w:bCs/>
          <w:sz w:val="22"/>
          <w:szCs w:val="22"/>
        </w:rPr>
        <w:t xml:space="preserve">send a copy of the final signed letter to state trade groups if interested.  </w:t>
      </w:r>
    </w:p>
    <w:p w:rsidR="005D59C2" w:rsidRPr="00041A38" w:rsidRDefault="009C35E7" w:rsidP="005D59C2">
      <w:pPr>
        <w:pStyle w:val="Standard1"/>
        <w:numPr>
          <w:ilvl w:val="0"/>
          <w:numId w:val="5"/>
        </w:numPr>
        <w:spacing w:before="0" w:after="0"/>
        <w:rPr>
          <w:rFonts w:ascii="Calibri" w:hAnsi="Calibri"/>
          <w:b/>
          <w:bCs/>
          <w:sz w:val="22"/>
          <w:szCs w:val="22"/>
        </w:rPr>
      </w:pPr>
      <w:r w:rsidRPr="00041A38">
        <w:rPr>
          <w:rFonts w:ascii="Calibri" w:hAnsi="Calibri" w:cs="Calibri"/>
          <w:bCs/>
          <w:sz w:val="22"/>
          <w:szCs w:val="22"/>
        </w:rPr>
        <w:t xml:space="preserve">John (MT) sent slides from the </w:t>
      </w:r>
      <w:r w:rsidR="005D59C2" w:rsidRPr="00041A38">
        <w:rPr>
          <w:rFonts w:ascii="Calibri" w:hAnsi="Calibri" w:cs="Calibri"/>
          <w:bCs/>
          <w:sz w:val="22"/>
          <w:szCs w:val="22"/>
        </w:rPr>
        <w:t>Reg</w:t>
      </w:r>
      <w:r w:rsidRPr="00041A38">
        <w:rPr>
          <w:rFonts w:ascii="Calibri" w:hAnsi="Calibri" w:cs="Calibri"/>
          <w:bCs/>
          <w:sz w:val="22"/>
          <w:szCs w:val="22"/>
        </w:rPr>
        <w:t>ion</w:t>
      </w:r>
      <w:r w:rsidR="005D59C2" w:rsidRPr="00041A38">
        <w:rPr>
          <w:rFonts w:ascii="Calibri" w:hAnsi="Calibri" w:cs="Calibri"/>
          <w:bCs/>
          <w:sz w:val="22"/>
          <w:szCs w:val="22"/>
        </w:rPr>
        <w:t xml:space="preserve"> 8 webinar on </w:t>
      </w:r>
      <w:r w:rsidRPr="00041A38">
        <w:rPr>
          <w:rFonts w:ascii="Calibri" w:hAnsi="Calibri" w:cs="Calibri"/>
          <w:bCs/>
          <w:sz w:val="22"/>
          <w:szCs w:val="22"/>
        </w:rPr>
        <w:t xml:space="preserve">the </w:t>
      </w:r>
      <w:r w:rsidR="005D59C2" w:rsidRPr="00041A38">
        <w:rPr>
          <w:rFonts w:ascii="Calibri" w:hAnsi="Calibri" w:cs="Calibri"/>
          <w:bCs/>
          <w:sz w:val="22"/>
          <w:szCs w:val="22"/>
        </w:rPr>
        <w:t>NSPS</w:t>
      </w:r>
      <w:r w:rsidRPr="00041A38">
        <w:rPr>
          <w:rFonts w:ascii="Calibri" w:hAnsi="Calibri" w:cs="Calibri"/>
          <w:bCs/>
          <w:sz w:val="22"/>
          <w:szCs w:val="22"/>
        </w:rPr>
        <w:t>.  Christine (CO) attended</w:t>
      </w:r>
      <w:r w:rsidR="00A31445" w:rsidRPr="00041A38">
        <w:rPr>
          <w:rFonts w:ascii="Calibri" w:hAnsi="Calibri" w:cs="Calibri"/>
          <w:bCs/>
          <w:sz w:val="22"/>
          <w:szCs w:val="22"/>
        </w:rPr>
        <w:t xml:space="preserve"> and said </w:t>
      </w:r>
      <w:r w:rsidR="005D59C2" w:rsidRPr="00041A38">
        <w:rPr>
          <w:rFonts w:ascii="Calibri" w:hAnsi="Calibri" w:cs="Calibri"/>
          <w:bCs/>
          <w:sz w:val="22"/>
          <w:szCs w:val="22"/>
        </w:rPr>
        <w:t xml:space="preserve">EPA did </w:t>
      </w:r>
      <w:r w:rsidR="00A31445" w:rsidRPr="00041A38">
        <w:rPr>
          <w:rFonts w:ascii="Calibri" w:hAnsi="Calibri" w:cs="Calibri"/>
          <w:bCs/>
          <w:sz w:val="22"/>
          <w:szCs w:val="22"/>
        </w:rPr>
        <w:t xml:space="preserve">rule </w:t>
      </w:r>
      <w:r w:rsidR="005D59C2" w:rsidRPr="00041A38">
        <w:rPr>
          <w:rFonts w:ascii="Calibri" w:hAnsi="Calibri" w:cs="Calibri"/>
          <w:bCs/>
          <w:sz w:val="22"/>
          <w:szCs w:val="22"/>
        </w:rPr>
        <w:t>overview</w:t>
      </w:r>
      <w:r w:rsidR="00A31445" w:rsidRPr="00041A38">
        <w:rPr>
          <w:rFonts w:ascii="Calibri" w:hAnsi="Calibri" w:cs="Calibri"/>
          <w:bCs/>
          <w:sz w:val="22"/>
          <w:szCs w:val="22"/>
        </w:rPr>
        <w:t xml:space="preserve">, took questions, </w:t>
      </w:r>
      <w:r w:rsidR="005D59C2" w:rsidRPr="00041A38">
        <w:rPr>
          <w:rFonts w:ascii="Calibri" w:hAnsi="Calibri" w:cs="Calibri"/>
          <w:bCs/>
          <w:sz w:val="22"/>
          <w:szCs w:val="22"/>
        </w:rPr>
        <w:t>and suggested what</w:t>
      </w:r>
      <w:r w:rsidR="00A31445" w:rsidRPr="00041A38">
        <w:rPr>
          <w:rFonts w:ascii="Calibri" w:hAnsi="Calibri" w:cs="Calibri"/>
          <w:bCs/>
          <w:sz w:val="22"/>
          <w:szCs w:val="22"/>
        </w:rPr>
        <w:t xml:space="preserve"> aspects., i.e.,</w:t>
      </w:r>
      <w:r w:rsidR="00920BA7" w:rsidRPr="00041A38">
        <w:rPr>
          <w:rFonts w:ascii="Calibri" w:hAnsi="Calibri" w:cs="Calibri"/>
          <w:bCs/>
          <w:sz w:val="22"/>
          <w:szCs w:val="22"/>
        </w:rPr>
        <w:t xml:space="preserve"> temporary storage facility, modifications, calculating throughput</w:t>
      </w:r>
      <w:r w:rsidR="00041A38" w:rsidRPr="00041A38">
        <w:rPr>
          <w:rFonts w:ascii="Calibri" w:hAnsi="Calibri" w:cs="Calibri"/>
          <w:bCs/>
          <w:sz w:val="22"/>
          <w:szCs w:val="22"/>
        </w:rPr>
        <w:t>, etc.</w:t>
      </w:r>
      <w:r w:rsidR="00AE0887">
        <w:rPr>
          <w:rFonts w:ascii="Calibri" w:hAnsi="Calibri" w:cs="Calibri"/>
          <w:bCs/>
          <w:sz w:val="22"/>
          <w:szCs w:val="22"/>
        </w:rPr>
        <w:t>,</w:t>
      </w:r>
      <w:r w:rsidR="00041A38" w:rsidRPr="00041A38">
        <w:rPr>
          <w:rFonts w:ascii="Calibri" w:hAnsi="Calibri" w:cs="Calibri"/>
          <w:bCs/>
          <w:sz w:val="22"/>
          <w:szCs w:val="22"/>
        </w:rPr>
        <w:t xml:space="preserve"> that</w:t>
      </w:r>
      <w:r w:rsidR="00920BA7" w:rsidRPr="00041A38">
        <w:rPr>
          <w:rFonts w:ascii="Calibri" w:hAnsi="Calibri" w:cs="Calibri"/>
          <w:bCs/>
          <w:sz w:val="22"/>
          <w:szCs w:val="22"/>
        </w:rPr>
        <w:t xml:space="preserve"> </w:t>
      </w:r>
      <w:r w:rsidR="005D59C2" w:rsidRPr="00041A38">
        <w:rPr>
          <w:rFonts w:ascii="Calibri" w:hAnsi="Calibri" w:cs="Calibri"/>
          <w:bCs/>
          <w:sz w:val="22"/>
          <w:szCs w:val="22"/>
        </w:rPr>
        <w:t>people could comment on</w:t>
      </w:r>
      <w:r w:rsidR="00041A38" w:rsidRPr="00041A38">
        <w:rPr>
          <w:rFonts w:ascii="Calibri" w:hAnsi="Calibri" w:cs="Calibri"/>
          <w:bCs/>
          <w:sz w:val="22"/>
          <w:szCs w:val="22"/>
        </w:rPr>
        <w:t>.  John (MT) said a member fo the Grain Growers Association is on his CAP and has an interest in the rule.</w:t>
      </w:r>
    </w:p>
    <w:p w:rsidR="00041A38" w:rsidRPr="00041A38" w:rsidRDefault="00041A38" w:rsidP="00041A38">
      <w:pPr>
        <w:pStyle w:val="Standard1"/>
        <w:spacing w:before="0" w:after="0"/>
        <w:ind w:left="720"/>
        <w:rPr>
          <w:rFonts w:ascii="Calibri" w:hAnsi="Calibri"/>
          <w:b/>
          <w:bCs/>
          <w:sz w:val="22"/>
          <w:szCs w:val="22"/>
        </w:rPr>
      </w:pPr>
    </w:p>
    <w:p w:rsidR="005D59C2" w:rsidRPr="00041A38" w:rsidRDefault="005D59C2" w:rsidP="00AE0887">
      <w:pPr>
        <w:spacing w:after="0" w:line="240" w:lineRule="auto"/>
        <w:rPr>
          <w:bCs/>
        </w:rPr>
      </w:pPr>
      <w:r w:rsidRPr="00041A38">
        <w:rPr>
          <w:b/>
          <w:bCs/>
        </w:rPr>
        <w:t>Available webinars of interest</w:t>
      </w:r>
      <w:r w:rsidR="00AE0887">
        <w:rPr>
          <w:b/>
          <w:bCs/>
        </w:rPr>
        <w:t xml:space="preserve">:  </w:t>
      </w:r>
      <w:r w:rsidRPr="00041A38">
        <w:rPr>
          <w:bCs/>
        </w:rPr>
        <w:t>Region 5 arranged for USEPA speakers on these issues as part of their annual Region 5 SBEAP meeting.  Technical Subcommittee members are invited to attend.</w:t>
      </w:r>
    </w:p>
    <w:p w:rsidR="005D59C2" w:rsidRPr="00041A38" w:rsidRDefault="005D59C2" w:rsidP="005D59C2">
      <w:pPr>
        <w:numPr>
          <w:ilvl w:val="0"/>
          <w:numId w:val="9"/>
        </w:numPr>
        <w:spacing w:after="0" w:line="240" w:lineRule="auto"/>
        <w:rPr>
          <w:bCs/>
        </w:rPr>
      </w:pPr>
      <w:r w:rsidRPr="00041A38">
        <w:rPr>
          <w:b/>
          <w:bCs/>
        </w:rPr>
        <w:t xml:space="preserve">Oct 23, </w:t>
      </w:r>
      <w:proofErr w:type="gramStart"/>
      <w:r w:rsidRPr="00041A38">
        <w:rPr>
          <w:b/>
          <w:bCs/>
        </w:rPr>
        <w:t>2014  3:30</w:t>
      </w:r>
      <w:proofErr w:type="gramEnd"/>
      <w:r w:rsidRPr="00041A38">
        <w:rPr>
          <w:b/>
          <w:bCs/>
        </w:rPr>
        <w:t>-4:15 pm EST:  Waters of the U.S. Definition</w:t>
      </w:r>
      <w:r w:rsidRPr="00041A38">
        <w:rPr>
          <w:bCs/>
        </w:rPr>
        <w:t>.  Update on EPA’s progress and possible impacts on small businesses</w:t>
      </w:r>
    </w:p>
    <w:p w:rsidR="00224AF3" w:rsidRDefault="005D59C2" w:rsidP="005D59C2">
      <w:pPr>
        <w:numPr>
          <w:ilvl w:val="0"/>
          <w:numId w:val="9"/>
        </w:numPr>
        <w:spacing w:after="0" w:line="240" w:lineRule="auto"/>
        <w:rPr>
          <w:bCs/>
        </w:rPr>
      </w:pPr>
      <w:r w:rsidRPr="00224AF3">
        <w:rPr>
          <w:b/>
          <w:bCs/>
        </w:rPr>
        <w:t xml:space="preserve">Oct 24, </w:t>
      </w:r>
      <w:proofErr w:type="gramStart"/>
      <w:r w:rsidRPr="00224AF3">
        <w:rPr>
          <w:b/>
          <w:bCs/>
        </w:rPr>
        <w:t>2014  10:15</w:t>
      </w:r>
      <w:proofErr w:type="gramEnd"/>
      <w:r w:rsidRPr="00224AF3">
        <w:rPr>
          <w:b/>
          <w:bCs/>
        </w:rPr>
        <w:t xml:space="preserve"> – 11:00 am EST: EPA’s Green Chill Refrigerant Initiative</w:t>
      </w:r>
      <w:r w:rsidRPr="00224AF3">
        <w:rPr>
          <w:bCs/>
        </w:rPr>
        <w:t xml:space="preserve">.  USEPA speaker will explain the initiative and its goal of helping food retailers reduce emissions of refrigerants.  </w:t>
      </w:r>
    </w:p>
    <w:p w:rsidR="00224AF3" w:rsidRDefault="00224AF3" w:rsidP="00224AF3">
      <w:pPr>
        <w:spacing w:after="0" w:line="240" w:lineRule="auto"/>
        <w:ind w:left="360"/>
        <w:rPr>
          <w:bCs/>
        </w:rPr>
      </w:pPr>
    </w:p>
    <w:p w:rsidR="005D59C2" w:rsidRDefault="005D59C2" w:rsidP="00224AF3">
      <w:pPr>
        <w:spacing w:after="0" w:line="240" w:lineRule="auto"/>
        <w:ind w:left="360"/>
        <w:rPr>
          <w:bCs/>
        </w:rPr>
      </w:pPr>
      <w:r w:rsidRPr="00224AF3">
        <w:rPr>
          <w:bCs/>
        </w:rPr>
        <w:t>Webinar call-in number:  877-226-9607      Access Code: 5967757559</w:t>
      </w:r>
    </w:p>
    <w:p w:rsidR="00224AF3" w:rsidRPr="00224AF3" w:rsidRDefault="00224AF3" w:rsidP="00224AF3">
      <w:pPr>
        <w:spacing w:after="0" w:line="240" w:lineRule="auto"/>
        <w:ind w:left="360"/>
        <w:rPr>
          <w:bCs/>
        </w:rPr>
      </w:pPr>
    </w:p>
    <w:p w:rsidR="005D59C2" w:rsidRPr="00041A38" w:rsidRDefault="005D59C2" w:rsidP="005D59C2">
      <w:pPr>
        <w:rPr>
          <w:bCs/>
        </w:rPr>
      </w:pPr>
      <w:r w:rsidRPr="00041A38">
        <w:rPr>
          <w:bCs/>
        </w:rPr>
        <w:t>Is there a web link?  R</w:t>
      </w:r>
      <w:r w:rsidR="004223A1">
        <w:rPr>
          <w:bCs/>
        </w:rPr>
        <w:t xml:space="preserve">ick (OH) </w:t>
      </w:r>
      <w:r w:rsidRPr="00041A38">
        <w:rPr>
          <w:bCs/>
        </w:rPr>
        <w:t xml:space="preserve">will forward if one is available, </w:t>
      </w:r>
      <w:r w:rsidR="004223A1">
        <w:rPr>
          <w:bCs/>
        </w:rPr>
        <w:t>only</w:t>
      </w:r>
      <w:r w:rsidRPr="00041A38">
        <w:rPr>
          <w:bCs/>
        </w:rPr>
        <w:t xml:space="preserve"> phone number</w:t>
      </w:r>
      <w:r w:rsidR="004223A1">
        <w:rPr>
          <w:bCs/>
        </w:rPr>
        <w:t xml:space="preserve"> was provided</w:t>
      </w:r>
      <w:r w:rsidRPr="00041A38">
        <w:rPr>
          <w:bCs/>
        </w:rPr>
        <w:t>.</w:t>
      </w:r>
    </w:p>
    <w:p w:rsidR="005D59C2" w:rsidRPr="00041A38" w:rsidRDefault="005D59C2" w:rsidP="005D59C2">
      <w:pPr>
        <w:rPr>
          <w:bCs/>
        </w:rPr>
      </w:pPr>
    </w:p>
    <w:p w:rsidR="00C529DE" w:rsidRDefault="005D59C2" w:rsidP="005D59C2">
      <w:pPr>
        <w:rPr>
          <w:bCs/>
        </w:rPr>
      </w:pPr>
      <w:r w:rsidRPr="00041A38">
        <w:rPr>
          <w:bCs/>
        </w:rPr>
        <w:lastRenderedPageBreak/>
        <w:t xml:space="preserve">Green </w:t>
      </w:r>
      <w:r w:rsidR="00E461B6">
        <w:rPr>
          <w:bCs/>
        </w:rPr>
        <w:t>Chill Initiative</w:t>
      </w:r>
      <w:r w:rsidRPr="00041A38">
        <w:rPr>
          <w:bCs/>
        </w:rPr>
        <w:t xml:space="preserve"> – </w:t>
      </w:r>
      <w:r w:rsidR="00C529DE">
        <w:rPr>
          <w:bCs/>
        </w:rPr>
        <w:t>some members inquired what it is.  It is a voluntary program to reduce refrigerant leaks and emissions from supermarkets through preventive maintenance, switching to friendlier compounds and using more energy efficient equipment.</w:t>
      </w:r>
      <w:r w:rsidR="00224AF3">
        <w:rPr>
          <w:bCs/>
        </w:rPr>
        <w:t xml:space="preserve">  </w:t>
      </w:r>
      <w:r w:rsidR="00224AF3" w:rsidRPr="00041A38">
        <w:rPr>
          <w:bCs/>
        </w:rPr>
        <w:t xml:space="preserve">Read more at </w:t>
      </w:r>
      <w:hyperlink r:id="rId7" w:history="1">
        <w:r w:rsidR="00224AF3" w:rsidRPr="00041A38">
          <w:rPr>
            <w:rStyle w:val="Hyperlink"/>
            <w:bCs/>
          </w:rPr>
          <w:t>http://www2.epa.gov/greenchill</w:t>
        </w:r>
      </w:hyperlink>
      <w:r w:rsidR="00224AF3">
        <w:rPr>
          <w:bCs/>
        </w:rPr>
        <w:t xml:space="preserve">  </w:t>
      </w:r>
    </w:p>
    <w:p w:rsidR="00224AF3" w:rsidRDefault="00224AF3" w:rsidP="005D59C2">
      <w:pPr>
        <w:rPr>
          <w:bCs/>
        </w:rPr>
      </w:pPr>
    </w:p>
    <w:p w:rsidR="005D59C2" w:rsidRPr="00041A38" w:rsidRDefault="005D59C2" w:rsidP="005D59C2">
      <w:pPr>
        <w:rPr>
          <w:b/>
          <w:bCs/>
        </w:rPr>
      </w:pPr>
      <w:r w:rsidRPr="00041A38">
        <w:rPr>
          <w:b/>
          <w:bCs/>
        </w:rPr>
        <w:t>Other:</w:t>
      </w:r>
    </w:p>
    <w:p w:rsidR="00EE7866" w:rsidRDefault="00EE7866" w:rsidP="005D59C2">
      <w:pPr>
        <w:rPr>
          <w:bCs/>
        </w:rPr>
      </w:pPr>
      <w:r w:rsidRPr="00EE7866">
        <w:rPr>
          <w:b/>
          <w:bCs/>
        </w:rPr>
        <w:t>Chromium Electroplating NESHAP and NOCS</w:t>
      </w:r>
      <w:r>
        <w:rPr>
          <w:bCs/>
        </w:rPr>
        <w:t xml:space="preserve">:  </w:t>
      </w:r>
      <w:r w:rsidR="005D59C2" w:rsidRPr="00041A38">
        <w:rPr>
          <w:bCs/>
        </w:rPr>
        <w:t xml:space="preserve">Mark </w:t>
      </w:r>
      <w:r w:rsidR="00C529DE">
        <w:rPr>
          <w:bCs/>
        </w:rPr>
        <w:t>(IN)</w:t>
      </w:r>
      <w:r>
        <w:rPr>
          <w:bCs/>
        </w:rPr>
        <w:t xml:space="preserve"> explained a recent </w:t>
      </w:r>
      <w:r w:rsidR="00224AF3" w:rsidRPr="00041A38">
        <w:rPr>
          <w:bCs/>
        </w:rPr>
        <w:t xml:space="preserve">call from </w:t>
      </w:r>
      <w:r w:rsidR="00224AF3">
        <w:rPr>
          <w:bCs/>
        </w:rPr>
        <w:t xml:space="preserve">a </w:t>
      </w:r>
      <w:r w:rsidR="00224AF3" w:rsidRPr="00041A38">
        <w:rPr>
          <w:bCs/>
        </w:rPr>
        <w:t>consultant</w:t>
      </w:r>
      <w:r w:rsidR="00AE0887">
        <w:rPr>
          <w:bCs/>
        </w:rPr>
        <w:t xml:space="preserve"> for an electroplating facility</w:t>
      </w:r>
      <w:r w:rsidR="00224AF3" w:rsidRPr="00041A38">
        <w:rPr>
          <w:bCs/>
        </w:rPr>
        <w:t xml:space="preserve"> </w:t>
      </w:r>
      <w:r w:rsidR="00224AF3">
        <w:rPr>
          <w:bCs/>
        </w:rPr>
        <w:t xml:space="preserve">saying he is </w:t>
      </w:r>
      <w:r w:rsidR="00224AF3" w:rsidRPr="00041A38">
        <w:rPr>
          <w:bCs/>
        </w:rPr>
        <w:t>completing</w:t>
      </w:r>
      <w:r w:rsidR="00224AF3">
        <w:rPr>
          <w:bCs/>
        </w:rPr>
        <w:t xml:space="preserve"> a new </w:t>
      </w:r>
      <w:r w:rsidR="00224AF3" w:rsidRPr="00041A38">
        <w:rPr>
          <w:bCs/>
        </w:rPr>
        <w:t>NOCS</w:t>
      </w:r>
      <w:r w:rsidR="00224AF3">
        <w:rPr>
          <w:bCs/>
        </w:rPr>
        <w:t xml:space="preserve"> that is due by October 19, 2014</w:t>
      </w:r>
      <w:r>
        <w:rPr>
          <w:bCs/>
        </w:rPr>
        <w:t xml:space="preserve">. </w:t>
      </w:r>
      <w:r w:rsidR="00AE0887">
        <w:rPr>
          <w:bCs/>
        </w:rPr>
        <w:t xml:space="preserve"> In 2012, </w:t>
      </w:r>
      <w:r w:rsidR="005D59C2" w:rsidRPr="00041A38">
        <w:rPr>
          <w:bCs/>
        </w:rPr>
        <w:t xml:space="preserve">IN sent </w:t>
      </w:r>
      <w:r>
        <w:rPr>
          <w:bCs/>
        </w:rPr>
        <w:t>fact</w:t>
      </w:r>
      <w:r w:rsidR="005D59C2" w:rsidRPr="00041A38">
        <w:rPr>
          <w:bCs/>
        </w:rPr>
        <w:t xml:space="preserve"> sheet to industry on</w:t>
      </w:r>
      <w:r>
        <w:rPr>
          <w:bCs/>
        </w:rPr>
        <w:t xml:space="preserve"> EPA’s changes to the</w:t>
      </w:r>
      <w:r w:rsidR="005D59C2" w:rsidRPr="00041A38">
        <w:rPr>
          <w:bCs/>
        </w:rPr>
        <w:t xml:space="preserve"> NESHAP</w:t>
      </w:r>
      <w:r w:rsidR="00224AF3">
        <w:rPr>
          <w:bCs/>
        </w:rPr>
        <w:t xml:space="preserve">.  </w:t>
      </w:r>
      <w:r w:rsidR="005D59C2" w:rsidRPr="00041A38">
        <w:rPr>
          <w:bCs/>
        </w:rPr>
        <w:t>M</w:t>
      </w:r>
      <w:r>
        <w:rPr>
          <w:bCs/>
        </w:rPr>
        <w:t>ark</w:t>
      </w:r>
      <w:r w:rsidR="005D59C2" w:rsidRPr="00041A38">
        <w:rPr>
          <w:bCs/>
        </w:rPr>
        <w:t xml:space="preserve"> thought</w:t>
      </w:r>
      <w:r>
        <w:rPr>
          <w:bCs/>
        </w:rPr>
        <w:t xml:space="preserve"> it was </w:t>
      </w:r>
      <w:r w:rsidR="005D59C2" w:rsidRPr="00041A38">
        <w:rPr>
          <w:bCs/>
        </w:rPr>
        <w:t>not needed</w:t>
      </w:r>
      <w:r>
        <w:rPr>
          <w:bCs/>
        </w:rPr>
        <w:t>, but</w:t>
      </w:r>
      <w:r w:rsidR="00224AF3">
        <w:rPr>
          <w:bCs/>
        </w:rPr>
        <w:t xml:space="preserve"> found</w:t>
      </w:r>
      <w:r>
        <w:rPr>
          <w:bCs/>
        </w:rPr>
        <w:t xml:space="preserve"> the new</w:t>
      </w:r>
      <w:r w:rsidR="005D59C2" w:rsidRPr="00041A38">
        <w:rPr>
          <w:bCs/>
        </w:rPr>
        <w:t xml:space="preserve"> rule changed </w:t>
      </w:r>
      <w:r>
        <w:rPr>
          <w:bCs/>
        </w:rPr>
        <w:t xml:space="preserve">the </w:t>
      </w:r>
      <w:r w:rsidR="005D59C2" w:rsidRPr="00041A38">
        <w:rPr>
          <w:bCs/>
        </w:rPr>
        <w:t xml:space="preserve">compliance date and therefore </w:t>
      </w:r>
      <w:r>
        <w:rPr>
          <w:bCs/>
        </w:rPr>
        <w:t xml:space="preserve">a </w:t>
      </w:r>
      <w:r w:rsidR="005D59C2" w:rsidRPr="00041A38">
        <w:rPr>
          <w:bCs/>
        </w:rPr>
        <w:t xml:space="preserve">new NOCS </w:t>
      </w:r>
      <w:r>
        <w:rPr>
          <w:bCs/>
        </w:rPr>
        <w:t xml:space="preserve">was </w:t>
      </w:r>
      <w:r w:rsidR="005D59C2" w:rsidRPr="00041A38">
        <w:rPr>
          <w:bCs/>
        </w:rPr>
        <w:t>needed</w:t>
      </w:r>
      <w:r>
        <w:rPr>
          <w:bCs/>
        </w:rPr>
        <w:t xml:space="preserve">.  This was </w:t>
      </w:r>
      <w:r w:rsidR="005D59C2" w:rsidRPr="00041A38">
        <w:rPr>
          <w:bCs/>
        </w:rPr>
        <w:t>confirmed by</w:t>
      </w:r>
      <w:r>
        <w:rPr>
          <w:bCs/>
        </w:rPr>
        <w:t xml:space="preserve"> Phil </w:t>
      </w:r>
      <w:proofErr w:type="spellStart"/>
      <w:r>
        <w:rPr>
          <w:bCs/>
        </w:rPr>
        <w:t>Mulrine</w:t>
      </w:r>
      <w:proofErr w:type="spellEnd"/>
      <w:r>
        <w:rPr>
          <w:bCs/>
        </w:rPr>
        <w:t>, EPA/OAQPS, via e-mail.  Phil stated</w:t>
      </w:r>
      <w:r w:rsidRPr="00041A38">
        <w:rPr>
          <w:bCs/>
        </w:rPr>
        <w:t xml:space="preserve"> states could be picky about t</w:t>
      </w:r>
      <w:r>
        <w:rPr>
          <w:bCs/>
        </w:rPr>
        <w:t>he NOCS</w:t>
      </w:r>
      <w:r w:rsidRPr="00041A38">
        <w:rPr>
          <w:bCs/>
        </w:rPr>
        <w:t xml:space="preserve"> or not.</w:t>
      </w:r>
      <w:r>
        <w:rPr>
          <w:bCs/>
        </w:rPr>
        <w:t xml:space="preserve">  Mark sent out a</w:t>
      </w:r>
      <w:r w:rsidR="005D59C2" w:rsidRPr="00041A38">
        <w:rPr>
          <w:bCs/>
        </w:rPr>
        <w:t xml:space="preserve"> notice to 40 chrome </w:t>
      </w:r>
      <w:proofErr w:type="spellStart"/>
      <w:r w:rsidR="005D59C2" w:rsidRPr="00041A38">
        <w:rPr>
          <w:bCs/>
        </w:rPr>
        <w:t>platers</w:t>
      </w:r>
      <w:proofErr w:type="spellEnd"/>
      <w:r w:rsidR="005D59C2" w:rsidRPr="00041A38">
        <w:rPr>
          <w:bCs/>
        </w:rPr>
        <w:t xml:space="preserve"> in IN</w:t>
      </w:r>
      <w:r>
        <w:rPr>
          <w:bCs/>
        </w:rPr>
        <w:t xml:space="preserve"> and</w:t>
      </w:r>
      <w:r w:rsidR="005D59C2" w:rsidRPr="00041A38">
        <w:rPr>
          <w:bCs/>
        </w:rPr>
        <w:t xml:space="preserve"> did</w:t>
      </w:r>
      <w:r w:rsidR="00AE0887">
        <w:rPr>
          <w:bCs/>
        </w:rPr>
        <w:t xml:space="preserve"> no</w:t>
      </w:r>
      <w:r w:rsidR="005D59C2" w:rsidRPr="00041A38">
        <w:rPr>
          <w:bCs/>
        </w:rPr>
        <w:t>t hear anything from IDEM</w:t>
      </w:r>
      <w:r>
        <w:rPr>
          <w:bCs/>
        </w:rPr>
        <w:t>’s</w:t>
      </w:r>
      <w:r w:rsidR="005D59C2" w:rsidRPr="00041A38">
        <w:rPr>
          <w:bCs/>
        </w:rPr>
        <w:t xml:space="preserve"> air division.  </w:t>
      </w:r>
    </w:p>
    <w:p w:rsidR="005D59C2" w:rsidRPr="00041A38" w:rsidRDefault="005D59C2" w:rsidP="005D59C2">
      <w:pPr>
        <w:rPr>
          <w:bCs/>
        </w:rPr>
      </w:pPr>
      <w:r w:rsidRPr="00EE7866">
        <w:rPr>
          <w:b/>
          <w:bCs/>
        </w:rPr>
        <w:t xml:space="preserve">New </w:t>
      </w:r>
      <w:proofErr w:type="spellStart"/>
      <w:r w:rsidRPr="00EE7866">
        <w:rPr>
          <w:b/>
          <w:bCs/>
        </w:rPr>
        <w:t>RegNav</w:t>
      </w:r>
      <w:proofErr w:type="spellEnd"/>
      <w:r w:rsidRPr="00EE7866">
        <w:rPr>
          <w:b/>
          <w:bCs/>
        </w:rPr>
        <w:t xml:space="preserve"> tool for boilers coming</w:t>
      </w:r>
      <w:r w:rsidR="00EE7866">
        <w:rPr>
          <w:bCs/>
        </w:rPr>
        <w:t xml:space="preserve"> -</w:t>
      </w:r>
      <w:r w:rsidRPr="00041A38">
        <w:rPr>
          <w:bCs/>
        </w:rPr>
        <w:t xml:space="preserve"> Tony</w:t>
      </w:r>
      <w:r w:rsidR="00BD1914">
        <w:rPr>
          <w:bCs/>
        </w:rPr>
        <w:t xml:space="preserve"> (NC)</w:t>
      </w:r>
      <w:r w:rsidRPr="00041A38">
        <w:rPr>
          <w:bCs/>
        </w:rPr>
        <w:t xml:space="preserve"> sent alert, but not on call</w:t>
      </w:r>
      <w:r w:rsidR="00BD1914">
        <w:rPr>
          <w:bCs/>
        </w:rPr>
        <w:t>.</w:t>
      </w:r>
      <w:r w:rsidRPr="00041A38">
        <w:rPr>
          <w:bCs/>
        </w:rPr>
        <w:t xml:space="preserve"> Nobody</w:t>
      </w:r>
      <w:r w:rsidR="00C529DE">
        <w:rPr>
          <w:bCs/>
        </w:rPr>
        <w:t xml:space="preserve"> else</w:t>
      </w:r>
      <w:r w:rsidRPr="00041A38">
        <w:rPr>
          <w:bCs/>
        </w:rPr>
        <w:t xml:space="preserve"> knew details.</w:t>
      </w:r>
    </w:p>
    <w:p w:rsidR="007F67E8" w:rsidRDefault="005D59C2" w:rsidP="005D59C2">
      <w:pPr>
        <w:rPr>
          <w:bCs/>
        </w:rPr>
      </w:pPr>
      <w:r w:rsidRPr="00EE7866">
        <w:rPr>
          <w:b/>
          <w:bCs/>
        </w:rPr>
        <w:t xml:space="preserve">Proposed </w:t>
      </w:r>
      <w:r w:rsidR="00BD1914">
        <w:rPr>
          <w:b/>
          <w:bCs/>
        </w:rPr>
        <w:t>effluent guidelines</w:t>
      </w:r>
      <w:r w:rsidRPr="00EE7866">
        <w:rPr>
          <w:b/>
          <w:bCs/>
        </w:rPr>
        <w:t xml:space="preserve"> for dental offices</w:t>
      </w:r>
      <w:r w:rsidR="00EE7866">
        <w:rPr>
          <w:b/>
          <w:bCs/>
        </w:rPr>
        <w:t>:</w:t>
      </w:r>
      <w:r w:rsidRPr="00041A38">
        <w:rPr>
          <w:bCs/>
        </w:rPr>
        <w:t xml:space="preserve"> </w:t>
      </w:r>
      <w:r w:rsidR="00EE7866">
        <w:rPr>
          <w:bCs/>
        </w:rPr>
        <w:t xml:space="preserve"> </w:t>
      </w:r>
      <w:hyperlink r:id="rId8" w:history="1">
        <w:r w:rsidR="007F67E8" w:rsidRPr="00657613">
          <w:rPr>
            <w:rStyle w:val="Hyperlink"/>
            <w:bCs/>
          </w:rPr>
          <w:t>http://water.epa.gov/scitech/wastetech/guide/dental/</w:t>
        </w:r>
      </w:hyperlink>
    </w:p>
    <w:p w:rsidR="005D59C2" w:rsidRPr="00041A38" w:rsidRDefault="005D59C2" w:rsidP="005D59C2">
      <w:pPr>
        <w:rPr>
          <w:bCs/>
        </w:rPr>
      </w:pPr>
      <w:r w:rsidRPr="00041A38">
        <w:rPr>
          <w:bCs/>
        </w:rPr>
        <w:t xml:space="preserve">NH </w:t>
      </w:r>
      <w:r w:rsidR="00EE7866">
        <w:rPr>
          <w:bCs/>
        </w:rPr>
        <w:t xml:space="preserve">and </w:t>
      </w:r>
      <w:bookmarkStart w:id="4" w:name="_GoBack"/>
      <w:bookmarkEnd w:id="4"/>
      <w:r w:rsidRPr="00041A38">
        <w:rPr>
          <w:bCs/>
        </w:rPr>
        <w:t>New England states</w:t>
      </w:r>
      <w:r w:rsidR="007F67E8">
        <w:rPr>
          <w:bCs/>
        </w:rPr>
        <w:t xml:space="preserve"> require</w:t>
      </w:r>
      <w:r w:rsidRPr="00041A38">
        <w:rPr>
          <w:bCs/>
        </w:rPr>
        <w:t xml:space="preserve"> 3</w:t>
      </w:r>
      <w:r w:rsidRPr="00041A38">
        <w:rPr>
          <w:bCs/>
          <w:vertAlign w:val="superscript"/>
        </w:rPr>
        <w:t>rd</w:t>
      </w:r>
      <w:r w:rsidRPr="00041A38">
        <w:rPr>
          <w:bCs/>
        </w:rPr>
        <w:t xml:space="preserve"> party </w:t>
      </w:r>
      <w:r w:rsidR="007F67E8">
        <w:rPr>
          <w:bCs/>
        </w:rPr>
        <w:t xml:space="preserve">certification that </w:t>
      </w:r>
      <w:r w:rsidRPr="00041A38">
        <w:rPr>
          <w:bCs/>
        </w:rPr>
        <w:t xml:space="preserve">amalgam </w:t>
      </w:r>
      <w:r w:rsidR="007F67E8">
        <w:rPr>
          <w:bCs/>
        </w:rPr>
        <w:t xml:space="preserve">separators are 98% efficient.  </w:t>
      </w:r>
      <w:r w:rsidRPr="00041A38">
        <w:rPr>
          <w:bCs/>
        </w:rPr>
        <w:t xml:space="preserve"> IN</w:t>
      </w:r>
      <w:r w:rsidR="007F67E8">
        <w:rPr>
          <w:bCs/>
        </w:rPr>
        <w:t xml:space="preserve"> and</w:t>
      </w:r>
      <w:r w:rsidRPr="00041A38">
        <w:rPr>
          <w:bCs/>
        </w:rPr>
        <w:t xml:space="preserve"> OH did outreach</w:t>
      </w:r>
      <w:r w:rsidR="007F67E8">
        <w:rPr>
          <w:bCs/>
        </w:rPr>
        <w:t xml:space="preserve"> to the dental sector years ago</w:t>
      </w:r>
      <w:r w:rsidRPr="00041A38">
        <w:rPr>
          <w:bCs/>
        </w:rPr>
        <w:t xml:space="preserve"> under </w:t>
      </w:r>
      <w:r w:rsidR="007F67E8">
        <w:rPr>
          <w:bCs/>
        </w:rPr>
        <w:t xml:space="preserve">the </w:t>
      </w:r>
      <w:r w:rsidRPr="00041A38">
        <w:rPr>
          <w:bCs/>
        </w:rPr>
        <w:t>mercury reduction campaign.</w:t>
      </w:r>
    </w:p>
    <w:p w:rsidR="005D59C2" w:rsidRPr="00041A38" w:rsidRDefault="005D59C2" w:rsidP="005D59C2">
      <w:pPr>
        <w:rPr>
          <w:bCs/>
        </w:rPr>
      </w:pPr>
      <w:proofErr w:type="gramStart"/>
      <w:r w:rsidRPr="007F67E8">
        <w:rPr>
          <w:b/>
          <w:bCs/>
        </w:rPr>
        <w:t>111(d) Clean Power Plan</w:t>
      </w:r>
      <w:r w:rsidRPr="00041A38">
        <w:rPr>
          <w:bCs/>
        </w:rPr>
        <w:t xml:space="preserve"> – any interest on Subcommittee?</w:t>
      </w:r>
      <w:proofErr w:type="gramEnd"/>
      <w:r w:rsidRPr="00041A38">
        <w:rPr>
          <w:bCs/>
        </w:rPr>
        <w:t xml:space="preserve">  </w:t>
      </w:r>
      <w:r w:rsidR="007F67E8">
        <w:rPr>
          <w:bCs/>
        </w:rPr>
        <w:t xml:space="preserve">Erin (IL) said Illinois is very busy working on it, but likely will not </w:t>
      </w:r>
      <w:r w:rsidRPr="00041A38">
        <w:rPr>
          <w:bCs/>
        </w:rPr>
        <w:t>affect small b</w:t>
      </w:r>
      <w:r w:rsidR="007F67E8">
        <w:rPr>
          <w:bCs/>
        </w:rPr>
        <w:t>usinesses.  Lisa (WI) stated the</w:t>
      </w:r>
      <w:r w:rsidRPr="00041A38">
        <w:rPr>
          <w:bCs/>
        </w:rPr>
        <w:t xml:space="preserve"> WI DNR </w:t>
      </w:r>
      <w:r w:rsidR="007F67E8">
        <w:rPr>
          <w:bCs/>
        </w:rPr>
        <w:t xml:space="preserve">air pollution staff was </w:t>
      </w:r>
      <w:r w:rsidRPr="00041A38">
        <w:rPr>
          <w:bCs/>
        </w:rPr>
        <w:t xml:space="preserve">surprised SBEAPs </w:t>
      </w:r>
      <w:r w:rsidR="007F67E8">
        <w:rPr>
          <w:bCs/>
        </w:rPr>
        <w:t xml:space="preserve">were </w:t>
      </w:r>
      <w:r w:rsidRPr="00041A38">
        <w:rPr>
          <w:bCs/>
        </w:rPr>
        <w:t>not</w:t>
      </w:r>
      <w:r w:rsidR="007F67E8">
        <w:rPr>
          <w:bCs/>
        </w:rPr>
        <w:t xml:space="preserve"> that</w:t>
      </w:r>
      <w:r w:rsidRPr="00041A38">
        <w:rPr>
          <w:bCs/>
        </w:rPr>
        <w:t xml:space="preserve"> interested. </w:t>
      </w:r>
      <w:r w:rsidR="007F67E8">
        <w:rPr>
          <w:bCs/>
        </w:rPr>
        <w:t xml:space="preserve"> </w:t>
      </w:r>
      <w:r w:rsidR="00BD1914">
        <w:rPr>
          <w:bCs/>
        </w:rPr>
        <w:t>It could possibly impact</w:t>
      </w:r>
      <w:r w:rsidR="007F67E8">
        <w:rPr>
          <w:bCs/>
        </w:rPr>
        <w:t xml:space="preserve"> the small companies in the</w:t>
      </w:r>
      <w:r w:rsidR="00BD1914">
        <w:rPr>
          <w:bCs/>
        </w:rPr>
        <w:t xml:space="preserve"> </w:t>
      </w:r>
      <w:r w:rsidR="007F67E8">
        <w:rPr>
          <w:bCs/>
        </w:rPr>
        <w:t>alternative/renewable energy sector.</w:t>
      </w:r>
      <w:r w:rsidRPr="00041A38">
        <w:rPr>
          <w:bCs/>
        </w:rPr>
        <w:t xml:space="preserve"> </w:t>
      </w:r>
    </w:p>
    <w:p w:rsidR="005D59C2" w:rsidRPr="00041A38" w:rsidRDefault="005D59C2" w:rsidP="005D59C2">
      <w:pPr>
        <w:rPr>
          <w:bCs/>
        </w:rPr>
      </w:pPr>
      <w:r w:rsidRPr="007F67E8">
        <w:rPr>
          <w:b/>
          <w:bCs/>
        </w:rPr>
        <w:t xml:space="preserve">June 24-26, 2015 </w:t>
      </w:r>
      <w:r w:rsidR="00224AF3">
        <w:rPr>
          <w:b/>
          <w:bCs/>
        </w:rPr>
        <w:t>A</w:t>
      </w:r>
      <w:r w:rsidRPr="007F67E8">
        <w:rPr>
          <w:b/>
          <w:bCs/>
        </w:rPr>
        <w:t xml:space="preserve">nnual </w:t>
      </w:r>
      <w:r w:rsidR="00224AF3">
        <w:rPr>
          <w:b/>
          <w:bCs/>
        </w:rPr>
        <w:t>T</w:t>
      </w:r>
      <w:r w:rsidRPr="007F67E8">
        <w:rPr>
          <w:b/>
          <w:bCs/>
        </w:rPr>
        <w:t>raining</w:t>
      </w:r>
      <w:r w:rsidR="007F67E8">
        <w:rPr>
          <w:b/>
          <w:bCs/>
        </w:rPr>
        <w:t xml:space="preserve"> in </w:t>
      </w:r>
      <w:r w:rsidRPr="007F67E8">
        <w:rPr>
          <w:b/>
          <w:bCs/>
        </w:rPr>
        <w:t>Raleigh, NC</w:t>
      </w:r>
      <w:r w:rsidR="00EE7866">
        <w:rPr>
          <w:bCs/>
        </w:rPr>
        <w:t>:  Save the date and</w:t>
      </w:r>
      <w:r w:rsidRPr="00041A38">
        <w:rPr>
          <w:bCs/>
        </w:rPr>
        <w:t xml:space="preserve"> think about Tech sub breakout</w:t>
      </w:r>
      <w:r w:rsidR="00EE7866">
        <w:rPr>
          <w:bCs/>
        </w:rPr>
        <w:t xml:space="preserve"> topics</w:t>
      </w:r>
      <w:r w:rsidRPr="00041A38">
        <w:rPr>
          <w:bCs/>
        </w:rPr>
        <w:t xml:space="preserve">. </w:t>
      </w:r>
    </w:p>
    <w:p w:rsidR="00BD1914" w:rsidRDefault="00BD1914" w:rsidP="005D59C2">
      <w:pPr>
        <w:rPr>
          <w:b/>
          <w:bCs/>
        </w:rPr>
      </w:pPr>
    </w:p>
    <w:p w:rsidR="00BD1914" w:rsidRDefault="00BD1914" w:rsidP="005D59C2">
      <w:pPr>
        <w:rPr>
          <w:b/>
          <w:bCs/>
        </w:rPr>
      </w:pPr>
    </w:p>
    <w:p w:rsidR="005D59C2" w:rsidRPr="00B943F4" w:rsidRDefault="005D59C2" w:rsidP="005D59C2">
      <w:pPr>
        <w:rPr>
          <w:bCs/>
        </w:rPr>
      </w:pPr>
      <w:r>
        <w:rPr>
          <w:b/>
          <w:bCs/>
        </w:rPr>
        <w:t xml:space="preserve">Proposed topic for next call: </w:t>
      </w:r>
      <w:r w:rsidRPr="007F67E8">
        <w:rPr>
          <w:bCs/>
        </w:rPr>
        <w:t>E</w:t>
      </w:r>
      <w:r w:rsidR="007F67E8">
        <w:rPr>
          <w:bCs/>
        </w:rPr>
        <w:t xml:space="preserve">PA Dental </w:t>
      </w:r>
      <w:r w:rsidR="00BD1914">
        <w:rPr>
          <w:bCs/>
        </w:rPr>
        <w:t xml:space="preserve">Effluent Guidelines and state outreach (suggested). </w:t>
      </w:r>
    </w:p>
    <w:p w:rsidR="005D59C2" w:rsidRPr="003D272C" w:rsidRDefault="005D59C2" w:rsidP="005D59C2">
      <w:pPr>
        <w:pStyle w:val="ListParagraph"/>
        <w:ind w:left="0"/>
        <w:rPr>
          <w:bCs/>
          <w:sz w:val="24"/>
          <w:szCs w:val="24"/>
        </w:rPr>
      </w:pPr>
      <w:r w:rsidRPr="00AB2DA6">
        <w:rPr>
          <w:b/>
          <w:bCs/>
          <w:sz w:val="24"/>
          <w:szCs w:val="24"/>
        </w:rPr>
        <w:t xml:space="preserve">Next </w:t>
      </w:r>
      <w:r>
        <w:rPr>
          <w:b/>
          <w:bCs/>
          <w:sz w:val="24"/>
          <w:szCs w:val="24"/>
        </w:rPr>
        <w:t xml:space="preserve">Call: </w:t>
      </w:r>
      <w:r w:rsidRPr="00963124">
        <w:rPr>
          <w:bCs/>
          <w:sz w:val="24"/>
          <w:szCs w:val="24"/>
        </w:rPr>
        <w:t>November 18</w:t>
      </w:r>
      <w:r w:rsidRPr="003D272C">
        <w:rPr>
          <w:bCs/>
          <w:sz w:val="24"/>
          <w:szCs w:val="24"/>
        </w:rPr>
        <w:t>, 2014</w:t>
      </w:r>
    </w:p>
    <w:p w:rsidR="005D59C2" w:rsidRDefault="005D59C2" w:rsidP="000E7690">
      <w:pPr>
        <w:pStyle w:val="ListParagraph"/>
        <w:ind w:left="0"/>
        <w:rPr>
          <w:rFonts w:asciiTheme="minorHAnsi" w:hAnsiTheme="minorHAnsi"/>
          <w:b/>
          <w:bCs/>
        </w:rPr>
      </w:pPr>
      <w:r w:rsidRPr="003D272C">
        <w:rPr>
          <w:bCs/>
          <w:sz w:val="24"/>
          <w:szCs w:val="24"/>
        </w:rPr>
        <w:t xml:space="preserve">2-3pm </w:t>
      </w:r>
      <w:proofErr w:type="gramStart"/>
      <w:r w:rsidRPr="003D272C">
        <w:rPr>
          <w:bCs/>
          <w:sz w:val="24"/>
          <w:szCs w:val="24"/>
        </w:rPr>
        <w:t>EST  (</w:t>
      </w:r>
      <w:proofErr w:type="gramEnd"/>
      <w:r w:rsidRPr="003D272C">
        <w:rPr>
          <w:bCs/>
          <w:sz w:val="24"/>
          <w:szCs w:val="24"/>
        </w:rPr>
        <w:t>3</w:t>
      </w:r>
      <w:r w:rsidRPr="003D272C">
        <w:rPr>
          <w:bCs/>
          <w:sz w:val="24"/>
          <w:szCs w:val="24"/>
          <w:vertAlign w:val="superscript"/>
        </w:rPr>
        <w:t>rd</w:t>
      </w:r>
      <w:r w:rsidRPr="003D272C">
        <w:rPr>
          <w:bCs/>
          <w:sz w:val="24"/>
          <w:szCs w:val="24"/>
        </w:rPr>
        <w:t xml:space="preserve"> Tuesday of month)</w:t>
      </w:r>
    </w:p>
    <w:p w:rsidR="005D59C2" w:rsidRDefault="005D59C2" w:rsidP="000E7690">
      <w:pPr>
        <w:pStyle w:val="ListParagraph"/>
        <w:ind w:left="0"/>
        <w:rPr>
          <w:rFonts w:asciiTheme="minorHAnsi" w:hAnsiTheme="minorHAnsi"/>
          <w:b/>
          <w:bCs/>
        </w:rPr>
      </w:pPr>
    </w:p>
    <w:p w:rsidR="005D59C2" w:rsidRDefault="005D59C2" w:rsidP="000E7690">
      <w:pPr>
        <w:pStyle w:val="ListParagraph"/>
        <w:ind w:left="0"/>
        <w:rPr>
          <w:rFonts w:asciiTheme="minorHAnsi" w:hAnsiTheme="minorHAnsi"/>
          <w:b/>
          <w:bCs/>
        </w:rPr>
      </w:pPr>
    </w:p>
    <w:bookmarkEnd w:id="0"/>
    <w:bookmarkEnd w:id="1"/>
    <w:bookmarkEnd w:id="2"/>
    <w:bookmarkEnd w:id="3"/>
    <w:sectPr w:rsidR="005D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11482"/>
    <w:multiLevelType w:val="hybridMultilevel"/>
    <w:tmpl w:val="F12A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D0FFC"/>
    <w:multiLevelType w:val="hybridMultilevel"/>
    <w:tmpl w:val="CDC0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F3786"/>
    <w:multiLevelType w:val="hybridMultilevel"/>
    <w:tmpl w:val="A96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96A16"/>
    <w:multiLevelType w:val="hybridMultilevel"/>
    <w:tmpl w:val="8956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F01CC"/>
    <w:multiLevelType w:val="hybridMultilevel"/>
    <w:tmpl w:val="3A30B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01BFA"/>
    <w:multiLevelType w:val="hybridMultilevel"/>
    <w:tmpl w:val="D278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BA"/>
    <w:rsid w:val="00041A38"/>
    <w:rsid w:val="000E7690"/>
    <w:rsid w:val="00112633"/>
    <w:rsid w:val="00114828"/>
    <w:rsid w:val="001419BA"/>
    <w:rsid w:val="0017002C"/>
    <w:rsid w:val="001E2E5B"/>
    <w:rsid w:val="001E671F"/>
    <w:rsid w:val="001F5088"/>
    <w:rsid w:val="00224AF3"/>
    <w:rsid w:val="002429EF"/>
    <w:rsid w:val="00276DCD"/>
    <w:rsid w:val="00294D47"/>
    <w:rsid w:val="0032738E"/>
    <w:rsid w:val="003A4C71"/>
    <w:rsid w:val="004223A1"/>
    <w:rsid w:val="00440DA5"/>
    <w:rsid w:val="0054579F"/>
    <w:rsid w:val="005C5C3D"/>
    <w:rsid w:val="005D59C2"/>
    <w:rsid w:val="00632F65"/>
    <w:rsid w:val="006B1CB2"/>
    <w:rsid w:val="00714818"/>
    <w:rsid w:val="0075738F"/>
    <w:rsid w:val="007B3A17"/>
    <w:rsid w:val="007F4B5F"/>
    <w:rsid w:val="007F67E8"/>
    <w:rsid w:val="00920BA7"/>
    <w:rsid w:val="00921BC5"/>
    <w:rsid w:val="009233AB"/>
    <w:rsid w:val="00941182"/>
    <w:rsid w:val="009947AB"/>
    <w:rsid w:val="009C35E7"/>
    <w:rsid w:val="00A31445"/>
    <w:rsid w:val="00AE0887"/>
    <w:rsid w:val="00B46770"/>
    <w:rsid w:val="00BC3BB6"/>
    <w:rsid w:val="00BD1914"/>
    <w:rsid w:val="00C529DE"/>
    <w:rsid w:val="00C55CCE"/>
    <w:rsid w:val="00CB5CFD"/>
    <w:rsid w:val="00D40BAC"/>
    <w:rsid w:val="00E303EB"/>
    <w:rsid w:val="00E461B6"/>
    <w:rsid w:val="00EE7866"/>
    <w:rsid w:val="00F0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B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19BA"/>
    <w:rPr>
      <w:color w:val="0000FF"/>
      <w:u w:val="single"/>
    </w:rPr>
  </w:style>
  <w:style w:type="paragraph" w:customStyle="1" w:styleId="Standard1">
    <w:name w:val="Standard1"/>
    <w:uiPriority w:val="99"/>
    <w:rsid w:val="001419BA"/>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99"/>
    <w:qFormat/>
    <w:rsid w:val="001419BA"/>
    <w:pPr>
      <w:spacing w:after="0" w:line="240" w:lineRule="auto"/>
      <w:ind w:left="720"/>
    </w:pPr>
    <w:rPr>
      <w:rFonts w:eastAsia="Times New Roman"/>
    </w:rPr>
  </w:style>
  <w:style w:type="paragraph" w:styleId="NormalWeb">
    <w:name w:val="Normal (Web)"/>
    <w:basedOn w:val="Normal"/>
    <w:uiPriority w:val="99"/>
    <w:rsid w:val="005D59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B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19BA"/>
    <w:rPr>
      <w:color w:val="0000FF"/>
      <w:u w:val="single"/>
    </w:rPr>
  </w:style>
  <w:style w:type="paragraph" w:customStyle="1" w:styleId="Standard1">
    <w:name w:val="Standard1"/>
    <w:uiPriority w:val="99"/>
    <w:rsid w:val="001419BA"/>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99"/>
    <w:qFormat/>
    <w:rsid w:val="001419BA"/>
    <w:pPr>
      <w:spacing w:after="0" w:line="240" w:lineRule="auto"/>
      <w:ind w:left="720"/>
    </w:pPr>
    <w:rPr>
      <w:rFonts w:eastAsia="Times New Roman"/>
    </w:rPr>
  </w:style>
  <w:style w:type="paragraph" w:styleId="NormalWeb">
    <w:name w:val="Normal (Web)"/>
    <w:basedOn w:val="Normal"/>
    <w:uiPriority w:val="99"/>
    <w:rsid w:val="005D5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scitech/wastetech/guide/dental/" TargetMode="External"/><Relationship Id="rId3" Type="http://schemas.microsoft.com/office/2007/relationships/stylesWithEffects" Target="stylesWithEffects.xml"/><Relationship Id="rId7" Type="http://schemas.openxmlformats.org/officeDocument/2006/relationships/hyperlink" Target="http://www2.epa.gov/greench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enn.box.com/s/doptddztmkcv98zefar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Carleski, Richard</cp:lastModifiedBy>
  <cp:revision>6</cp:revision>
  <cp:lastPrinted>2014-09-19T21:32:00Z</cp:lastPrinted>
  <dcterms:created xsi:type="dcterms:W3CDTF">2014-11-07T20:10:00Z</dcterms:created>
  <dcterms:modified xsi:type="dcterms:W3CDTF">2014-11-10T19:18:00Z</dcterms:modified>
</cp:coreProperties>
</file>