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556" w:rsidRPr="00923EFE" w:rsidRDefault="00020735" w:rsidP="006A357F">
      <w:pPr>
        <w:spacing w:after="0" w:line="240" w:lineRule="auto"/>
        <w:rPr>
          <w:rFonts w:asciiTheme="minorHAnsi" w:hAnsiTheme="minorHAnsi" w:cstheme="minorHAnsi"/>
          <w:b/>
          <w:bCs/>
          <w:sz w:val="24"/>
          <w:szCs w:val="24"/>
        </w:rPr>
      </w:pPr>
      <w:r>
        <w:rPr>
          <w:rFonts w:asciiTheme="minorHAnsi" w:hAnsiTheme="minorHAnsi" w:cstheme="minorHAnsi"/>
          <w:b/>
          <w:bCs/>
          <w:sz w:val="24"/>
          <w:szCs w:val="24"/>
        </w:rPr>
        <w:t xml:space="preserve">NSC </w:t>
      </w:r>
      <w:r w:rsidR="00D1292D">
        <w:rPr>
          <w:rFonts w:asciiTheme="minorHAnsi" w:hAnsiTheme="minorHAnsi" w:cstheme="minorHAnsi"/>
          <w:b/>
          <w:bCs/>
          <w:sz w:val="24"/>
          <w:szCs w:val="24"/>
        </w:rPr>
        <w:t>Technical-</w:t>
      </w:r>
      <w:r w:rsidR="00676215" w:rsidRPr="00923EFE">
        <w:rPr>
          <w:rFonts w:asciiTheme="minorHAnsi" w:hAnsiTheme="minorHAnsi" w:cstheme="minorHAnsi"/>
          <w:b/>
          <w:bCs/>
          <w:sz w:val="24"/>
          <w:szCs w:val="24"/>
        </w:rPr>
        <w:t>Subcommittee Conference Call Minutes –</w:t>
      </w:r>
      <w:r w:rsidR="00061428">
        <w:rPr>
          <w:rFonts w:asciiTheme="minorHAnsi" w:hAnsiTheme="minorHAnsi" w:cstheme="minorHAnsi"/>
          <w:b/>
          <w:bCs/>
          <w:sz w:val="24"/>
          <w:szCs w:val="24"/>
        </w:rPr>
        <w:t>May 20</w:t>
      </w:r>
      <w:r w:rsidR="008B2931">
        <w:rPr>
          <w:rFonts w:asciiTheme="minorHAnsi" w:hAnsiTheme="minorHAnsi" w:cstheme="minorHAnsi"/>
          <w:b/>
          <w:bCs/>
          <w:sz w:val="24"/>
          <w:szCs w:val="24"/>
        </w:rPr>
        <w:t>, 2014</w:t>
      </w:r>
      <w:bookmarkStart w:id="0" w:name="_GoBack"/>
      <w:bookmarkEnd w:id="0"/>
    </w:p>
    <w:p w:rsidR="00676215" w:rsidRPr="00923EFE" w:rsidRDefault="00676215" w:rsidP="009249C4">
      <w:pPr>
        <w:spacing w:after="0" w:line="240" w:lineRule="auto"/>
        <w:rPr>
          <w:rFonts w:asciiTheme="minorHAnsi" w:hAnsiTheme="minorHAnsi" w:cstheme="minorHAnsi"/>
          <w:b/>
          <w:bCs/>
          <w:sz w:val="24"/>
          <w:szCs w:val="24"/>
        </w:rPr>
      </w:pPr>
    </w:p>
    <w:p w:rsidR="00676215" w:rsidRPr="00923EFE" w:rsidRDefault="00676215" w:rsidP="009249C4">
      <w:pPr>
        <w:spacing w:after="0" w:line="240" w:lineRule="auto"/>
        <w:rPr>
          <w:rFonts w:asciiTheme="minorHAnsi" w:hAnsiTheme="minorHAnsi" w:cstheme="minorHAnsi"/>
          <w:b/>
          <w:bCs/>
          <w:i/>
          <w:iCs/>
          <w:sz w:val="24"/>
          <w:szCs w:val="24"/>
        </w:rPr>
      </w:pPr>
      <w:r w:rsidRPr="00923EFE">
        <w:rPr>
          <w:rFonts w:asciiTheme="minorHAnsi" w:hAnsiTheme="minorHAnsi" w:cstheme="minorHAnsi"/>
          <w:b/>
          <w:bCs/>
          <w:i/>
          <w:iCs/>
          <w:sz w:val="24"/>
          <w:szCs w:val="24"/>
        </w:rPr>
        <w:t>Attending</w:t>
      </w:r>
      <w:r w:rsidR="006E50B8">
        <w:rPr>
          <w:rFonts w:asciiTheme="minorHAnsi" w:hAnsiTheme="minorHAnsi" w:cstheme="minorHAnsi"/>
          <w:b/>
          <w:bCs/>
          <w:i/>
          <w:iCs/>
          <w:sz w:val="24"/>
          <w:szCs w:val="24"/>
        </w:rPr>
        <w:t>:</w:t>
      </w:r>
    </w:p>
    <w:p w:rsidR="00020735" w:rsidRDefault="00020735" w:rsidP="009249C4">
      <w:pPr>
        <w:spacing w:after="0" w:line="240" w:lineRule="auto"/>
        <w:rPr>
          <w:rFonts w:asciiTheme="minorHAnsi" w:hAnsiTheme="minorHAnsi" w:cstheme="minorHAnsi"/>
          <w:sz w:val="24"/>
          <w:szCs w:val="24"/>
        </w:rPr>
      </w:pPr>
      <w:proofErr w:type="spellStart"/>
      <w:r>
        <w:rPr>
          <w:rFonts w:asciiTheme="minorHAnsi" w:hAnsiTheme="minorHAnsi" w:cstheme="minorHAnsi"/>
          <w:sz w:val="24"/>
          <w:szCs w:val="24"/>
        </w:rPr>
        <w:t>Reg</w:t>
      </w:r>
      <w:proofErr w:type="spellEnd"/>
      <w:r>
        <w:rPr>
          <w:rFonts w:asciiTheme="minorHAnsi" w:hAnsiTheme="minorHAnsi" w:cstheme="minorHAnsi"/>
          <w:sz w:val="24"/>
          <w:szCs w:val="24"/>
        </w:rPr>
        <w:t xml:space="preserve"> 1:  Sara Johnson - NH</w:t>
      </w:r>
    </w:p>
    <w:p w:rsidR="00676215" w:rsidRPr="00923EFE" w:rsidRDefault="00676215" w:rsidP="009249C4">
      <w:pPr>
        <w:spacing w:after="0" w:line="240" w:lineRule="auto"/>
        <w:rPr>
          <w:rFonts w:asciiTheme="minorHAnsi" w:hAnsiTheme="minorHAnsi" w:cstheme="minorHAnsi"/>
          <w:sz w:val="24"/>
          <w:szCs w:val="24"/>
        </w:rPr>
      </w:pPr>
      <w:proofErr w:type="spellStart"/>
      <w:r w:rsidRPr="00923EFE">
        <w:rPr>
          <w:rFonts w:asciiTheme="minorHAnsi" w:hAnsiTheme="minorHAnsi" w:cstheme="minorHAnsi"/>
          <w:sz w:val="24"/>
          <w:szCs w:val="24"/>
        </w:rPr>
        <w:t>Reg</w:t>
      </w:r>
      <w:proofErr w:type="spellEnd"/>
      <w:r w:rsidRPr="00923EFE">
        <w:rPr>
          <w:rFonts w:asciiTheme="minorHAnsi" w:hAnsiTheme="minorHAnsi" w:cstheme="minorHAnsi"/>
          <w:sz w:val="24"/>
          <w:szCs w:val="24"/>
        </w:rPr>
        <w:t xml:space="preserve"> 3:</w:t>
      </w:r>
      <w:r w:rsidR="00330B2A">
        <w:rPr>
          <w:rFonts w:asciiTheme="minorHAnsi" w:hAnsiTheme="minorHAnsi" w:cstheme="minorHAnsi"/>
          <w:sz w:val="24"/>
          <w:szCs w:val="24"/>
        </w:rPr>
        <w:t xml:space="preserve"> </w:t>
      </w:r>
      <w:r w:rsidR="000848BB">
        <w:rPr>
          <w:rFonts w:asciiTheme="minorHAnsi" w:hAnsiTheme="minorHAnsi" w:cstheme="minorHAnsi"/>
          <w:sz w:val="24"/>
          <w:szCs w:val="24"/>
        </w:rPr>
        <w:t>Patty Higgins - VA</w:t>
      </w:r>
      <w:r w:rsidR="00D1292D">
        <w:rPr>
          <w:rFonts w:asciiTheme="minorHAnsi" w:hAnsiTheme="minorHAnsi" w:cstheme="minorHAnsi"/>
          <w:sz w:val="24"/>
          <w:szCs w:val="24"/>
        </w:rPr>
        <w:t>;</w:t>
      </w:r>
      <w:r w:rsidR="00A73C35">
        <w:rPr>
          <w:rFonts w:asciiTheme="minorHAnsi" w:hAnsiTheme="minorHAnsi" w:cstheme="minorHAnsi"/>
          <w:sz w:val="24"/>
          <w:szCs w:val="24"/>
        </w:rPr>
        <w:t xml:space="preserve"> Susan Foster, Jeremy Hancher - PA</w:t>
      </w:r>
    </w:p>
    <w:p w:rsidR="00475BC7" w:rsidRDefault="00676215" w:rsidP="009249C4">
      <w:pPr>
        <w:spacing w:after="0" w:line="240" w:lineRule="auto"/>
        <w:ind w:left="720" w:hanging="720"/>
        <w:rPr>
          <w:rFonts w:asciiTheme="minorHAnsi" w:hAnsiTheme="minorHAnsi" w:cstheme="minorHAnsi"/>
          <w:sz w:val="24"/>
          <w:szCs w:val="24"/>
        </w:rPr>
      </w:pPr>
      <w:proofErr w:type="spellStart"/>
      <w:r w:rsidRPr="00923EFE">
        <w:rPr>
          <w:rFonts w:asciiTheme="minorHAnsi" w:hAnsiTheme="minorHAnsi" w:cstheme="minorHAnsi"/>
          <w:sz w:val="24"/>
          <w:szCs w:val="24"/>
        </w:rPr>
        <w:t>Reg</w:t>
      </w:r>
      <w:proofErr w:type="spellEnd"/>
      <w:r w:rsidRPr="00923EFE">
        <w:rPr>
          <w:rFonts w:asciiTheme="minorHAnsi" w:hAnsiTheme="minorHAnsi" w:cstheme="minorHAnsi"/>
          <w:sz w:val="24"/>
          <w:szCs w:val="24"/>
        </w:rPr>
        <w:t xml:space="preserve"> 4: </w:t>
      </w:r>
      <w:r w:rsidR="00D95CB7">
        <w:rPr>
          <w:rFonts w:asciiTheme="minorHAnsi" w:hAnsiTheme="minorHAnsi" w:cstheme="minorHAnsi"/>
          <w:sz w:val="24"/>
          <w:szCs w:val="24"/>
        </w:rPr>
        <w:t xml:space="preserve">Ali </w:t>
      </w:r>
      <w:proofErr w:type="spellStart"/>
      <w:r w:rsidR="00D95CB7">
        <w:rPr>
          <w:rFonts w:asciiTheme="minorHAnsi" w:hAnsiTheme="minorHAnsi" w:cstheme="minorHAnsi"/>
          <w:sz w:val="24"/>
          <w:szCs w:val="24"/>
        </w:rPr>
        <w:t>Mohsenzadeh</w:t>
      </w:r>
      <w:proofErr w:type="spellEnd"/>
      <w:r w:rsidR="00475BC7">
        <w:rPr>
          <w:rFonts w:asciiTheme="minorHAnsi" w:hAnsiTheme="minorHAnsi" w:cstheme="minorHAnsi"/>
          <w:sz w:val="24"/>
          <w:szCs w:val="24"/>
        </w:rPr>
        <w:t xml:space="preserve">, Donovan </w:t>
      </w:r>
      <w:proofErr w:type="spellStart"/>
      <w:r w:rsidR="00475BC7">
        <w:rPr>
          <w:rFonts w:asciiTheme="minorHAnsi" w:hAnsiTheme="minorHAnsi" w:cstheme="minorHAnsi"/>
          <w:sz w:val="24"/>
          <w:szCs w:val="24"/>
        </w:rPr>
        <w:t>Grimwood</w:t>
      </w:r>
      <w:proofErr w:type="spellEnd"/>
      <w:r w:rsidR="00A049CB">
        <w:rPr>
          <w:rFonts w:asciiTheme="minorHAnsi" w:hAnsiTheme="minorHAnsi" w:cstheme="minorHAnsi"/>
          <w:sz w:val="24"/>
          <w:szCs w:val="24"/>
        </w:rPr>
        <w:t xml:space="preserve"> </w:t>
      </w:r>
      <w:r w:rsidR="00912173">
        <w:rPr>
          <w:rFonts w:asciiTheme="minorHAnsi" w:hAnsiTheme="minorHAnsi" w:cstheme="minorHAnsi"/>
          <w:sz w:val="24"/>
          <w:szCs w:val="24"/>
        </w:rPr>
        <w:t>– TN</w:t>
      </w:r>
      <w:r w:rsidR="000848BB">
        <w:rPr>
          <w:rFonts w:asciiTheme="minorHAnsi" w:hAnsiTheme="minorHAnsi" w:cstheme="minorHAnsi"/>
          <w:sz w:val="24"/>
          <w:szCs w:val="24"/>
        </w:rPr>
        <w:t>;</w:t>
      </w:r>
      <w:r w:rsidR="00912173">
        <w:rPr>
          <w:rFonts w:asciiTheme="minorHAnsi" w:hAnsiTheme="minorHAnsi" w:cstheme="minorHAnsi"/>
          <w:sz w:val="24"/>
          <w:szCs w:val="24"/>
        </w:rPr>
        <w:t xml:space="preserve"> </w:t>
      </w:r>
      <w:r w:rsidR="009B1C06">
        <w:rPr>
          <w:rFonts w:asciiTheme="minorHAnsi" w:hAnsiTheme="minorHAnsi" w:cstheme="minorHAnsi"/>
          <w:sz w:val="24"/>
          <w:szCs w:val="24"/>
        </w:rPr>
        <w:t>Mary Talukder</w:t>
      </w:r>
      <w:r w:rsidR="00A049CB">
        <w:rPr>
          <w:rFonts w:asciiTheme="minorHAnsi" w:hAnsiTheme="minorHAnsi" w:cstheme="minorHAnsi"/>
          <w:sz w:val="24"/>
          <w:szCs w:val="24"/>
        </w:rPr>
        <w:t xml:space="preserve">, John </w:t>
      </w:r>
      <w:proofErr w:type="spellStart"/>
      <w:r w:rsidR="00A049CB">
        <w:rPr>
          <w:rFonts w:asciiTheme="minorHAnsi" w:hAnsiTheme="minorHAnsi" w:cstheme="minorHAnsi"/>
          <w:sz w:val="24"/>
          <w:szCs w:val="24"/>
        </w:rPr>
        <w:t>Yntema</w:t>
      </w:r>
      <w:proofErr w:type="spellEnd"/>
      <w:r w:rsidR="009D4EDF">
        <w:rPr>
          <w:rFonts w:asciiTheme="minorHAnsi" w:hAnsiTheme="minorHAnsi" w:cstheme="minorHAnsi"/>
          <w:sz w:val="24"/>
          <w:szCs w:val="24"/>
        </w:rPr>
        <w:t xml:space="preserve"> -</w:t>
      </w:r>
      <w:r w:rsidR="009B1C06">
        <w:rPr>
          <w:rFonts w:asciiTheme="minorHAnsi" w:hAnsiTheme="minorHAnsi" w:cstheme="minorHAnsi"/>
          <w:sz w:val="24"/>
          <w:szCs w:val="24"/>
        </w:rPr>
        <w:t xml:space="preserve"> GA</w:t>
      </w:r>
      <w:r w:rsidR="009D4EDF">
        <w:rPr>
          <w:rFonts w:asciiTheme="minorHAnsi" w:hAnsiTheme="minorHAnsi" w:cstheme="minorHAnsi"/>
          <w:sz w:val="24"/>
          <w:szCs w:val="24"/>
        </w:rPr>
        <w:t>;</w:t>
      </w:r>
      <w:r w:rsidR="009D4EDF" w:rsidRPr="009D4EDF">
        <w:rPr>
          <w:rFonts w:asciiTheme="minorHAnsi" w:hAnsiTheme="minorHAnsi" w:cstheme="minorHAnsi"/>
          <w:sz w:val="24"/>
          <w:szCs w:val="24"/>
        </w:rPr>
        <w:t xml:space="preserve"> </w:t>
      </w:r>
      <w:r w:rsidR="009D4EDF">
        <w:rPr>
          <w:rFonts w:asciiTheme="minorHAnsi" w:hAnsiTheme="minorHAnsi" w:cstheme="minorHAnsi"/>
          <w:sz w:val="24"/>
          <w:szCs w:val="24"/>
        </w:rPr>
        <w:t xml:space="preserve">Tony Pendola </w:t>
      </w:r>
      <w:r w:rsidR="008C69B4">
        <w:rPr>
          <w:rFonts w:asciiTheme="minorHAnsi" w:hAnsiTheme="minorHAnsi" w:cstheme="minorHAnsi"/>
          <w:sz w:val="24"/>
          <w:szCs w:val="24"/>
        </w:rPr>
        <w:t>–</w:t>
      </w:r>
      <w:r w:rsidR="009D4EDF">
        <w:rPr>
          <w:rFonts w:asciiTheme="minorHAnsi" w:hAnsiTheme="minorHAnsi" w:cstheme="minorHAnsi"/>
          <w:sz w:val="24"/>
          <w:szCs w:val="24"/>
        </w:rPr>
        <w:t xml:space="preserve"> NC</w:t>
      </w:r>
      <w:r w:rsidR="000848BB">
        <w:rPr>
          <w:rFonts w:asciiTheme="minorHAnsi" w:hAnsiTheme="minorHAnsi" w:cstheme="minorHAnsi"/>
          <w:sz w:val="24"/>
          <w:szCs w:val="24"/>
        </w:rPr>
        <w:t>; Jessica</w:t>
      </w:r>
      <w:r w:rsidR="0014758C">
        <w:rPr>
          <w:rFonts w:asciiTheme="minorHAnsi" w:hAnsiTheme="minorHAnsi" w:cstheme="minorHAnsi"/>
          <w:sz w:val="24"/>
          <w:szCs w:val="24"/>
        </w:rPr>
        <w:t xml:space="preserve"> Dalton - FL</w:t>
      </w:r>
    </w:p>
    <w:p w:rsidR="00FF4562" w:rsidRDefault="00676215" w:rsidP="009249C4">
      <w:pPr>
        <w:spacing w:after="0" w:line="240" w:lineRule="auto"/>
        <w:ind w:left="720" w:hanging="720"/>
        <w:rPr>
          <w:rFonts w:asciiTheme="minorHAnsi" w:hAnsiTheme="minorHAnsi" w:cstheme="minorHAnsi"/>
          <w:sz w:val="24"/>
          <w:szCs w:val="24"/>
        </w:rPr>
      </w:pPr>
      <w:proofErr w:type="spellStart"/>
      <w:r w:rsidRPr="00923EFE">
        <w:rPr>
          <w:rFonts w:asciiTheme="minorHAnsi" w:hAnsiTheme="minorHAnsi" w:cstheme="minorHAnsi"/>
          <w:sz w:val="24"/>
          <w:szCs w:val="24"/>
        </w:rPr>
        <w:t>Reg</w:t>
      </w:r>
      <w:proofErr w:type="spellEnd"/>
      <w:r w:rsidRPr="00923EFE">
        <w:rPr>
          <w:rFonts w:asciiTheme="minorHAnsi" w:hAnsiTheme="minorHAnsi" w:cstheme="minorHAnsi"/>
          <w:sz w:val="24"/>
          <w:szCs w:val="24"/>
        </w:rPr>
        <w:t xml:space="preserve"> 5: </w:t>
      </w:r>
      <w:r w:rsidR="00A049CB">
        <w:rPr>
          <w:rFonts w:asciiTheme="minorHAnsi" w:hAnsiTheme="minorHAnsi" w:cstheme="minorHAnsi"/>
          <w:sz w:val="24"/>
          <w:szCs w:val="24"/>
        </w:rPr>
        <w:t xml:space="preserve">Rick Carleski, Todd Nein – OH; Lisa Ashenbrenner - WI </w:t>
      </w:r>
      <w:r w:rsidR="008C69B4">
        <w:rPr>
          <w:rFonts w:asciiTheme="minorHAnsi" w:hAnsiTheme="minorHAnsi" w:cstheme="minorHAnsi"/>
          <w:sz w:val="24"/>
          <w:szCs w:val="24"/>
        </w:rPr>
        <w:t>–</w:t>
      </w:r>
      <w:r w:rsidR="009B1C06">
        <w:rPr>
          <w:rFonts w:asciiTheme="minorHAnsi" w:hAnsiTheme="minorHAnsi" w:cstheme="minorHAnsi"/>
          <w:sz w:val="24"/>
          <w:szCs w:val="24"/>
        </w:rPr>
        <w:t xml:space="preserve"> IL</w:t>
      </w:r>
      <w:r w:rsidR="008C69B4">
        <w:rPr>
          <w:rFonts w:asciiTheme="minorHAnsi" w:hAnsiTheme="minorHAnsi" w:cstheme="minorHAnsi"/>
          <w:sz w:val="24"/>
          <w:szCs w:val="24"/>
        </w:rPr>
        <w:t>;</w:t>
      </w:r>
      <w:r w:rsidR="009B1C06">
        <w:rPr>
          <w:rFonts w:asciiTheme="minorHAnsi" w:hAnsiTheme="minorHAnsi" w:cstheme="minorHAnsi"/>
          <w:sz w:val="24"/>
          <w:szCs w:val="24"/>
        </w:rPr>
        <w:t xml:space="preserve"> </w:t>
      </w:r>
      <w:r w:rsidR="00A049CB">
        <w:rPr>
          <w:rFonts w:asciiTheme="minorHAnsi" w:hAnsiTheme="minorHAnsi" w:cstheme="minorHAnsi"/>
          <w:sz w:val="24"/>
          <w:szCs w:val="24"/>
        </w:rPr>
        <w:t>Mark Stoddard</w:t>
      </w:r>
      <w:r w:rsidR="00D95CB7">
        <w:rPr>
          <w:rFonts w:asciiTheme="minorHAnsi" w:hAnsiTheme="minorHAnsi" w:cstheme="minorHAnsi"/>
          <w:sz w:val="24"/>
          <w:szCs w:val="24"/>
        </w:rPr>
        <w:t xml:space="preserve"> –</w:t>
      </w:r>
      <w:r w:rsidR="00C63846">
        <w:rPr>
          <w:rFonts w:asciiTheme="minorHAnsi" w:hAnsiTheme="minorHAnsi" w:cstheme="minorHAnsi"/>
          <w:sz w:val="24"/>
          <w:szCs w:val="24"/>
        </w:rPr>
        <w:t xml:space="preserve"> IN</w:t>
      </w:r>
      <w:r w:rsidR="009B1C06">
        <w:rPr>
          <w:rFonts w:asciiTheme="minorHAnsi" w:hAnsiTheme="minorHAnsi" w:cstheme="minorHAnsi"/>
          <w:sz w:val="24"/>
          <w:szCs w:val="24"/>
        </w:rPr>
        <w:t xml:space="preserve"> </w:t>
      </w:r>
    </w:p>
    <w:p w:rsidR="00676215" w:rsidRDefault="00FF4562" w:rsidP="009249C4">
      <w:pPr>
        <w:spacing w:after="0" w:line="240" w:lineRule="auto"/>
        <w:ind w:left="720" w:hanging="720"/>
        <w:rPr>
          <w:rFonts w:asciiTheme="minorHAnsi" w:hAnsiTheme="minorHAnsi" w:cstheme="minorHAnsi"/>
          <w:sz w:val="24"/>
          <w:szCs w:val="24"/>
        </w:rPr>
      </w:pPr>
      <w:proofErr w:type="spellStart"/>
      <w:r>
        <w:rPr>
          <w:rFonts w:asciiTheme="minorHAnsi" w:hAnsiTheme="minorHAnsi" w:cstheme="minorHAnsi"/>
          <w:sz w:val="24"/>
          <w:szCs w:val="24"/>
        </w:rPr>
        <w:t>Reg</w:t>
      </w:r>
      <w:proofErr w:type="spellEnd"/>
      <w:r>
        <w:rPr>
          <w:rFonts w:asciiTheme="minorHAnsi" w:hAnsiTheme="minorHAnsi" w:cstheme="minorHAnsi"/>
          <w:sz w:val="24"/>
          <w:szCs w:val="24"/>
        </w:rPr>
        <w:t xml:space="preserve"> 6: </w:t>
      </w:r>
      <w:r w:rsidR="00475BC7">
        <w:rPr>
          <w:rFonts w:asciiTheme="minorHAnsi" w:hAnsiTheme="minorHAnsi" w:cstheme="minorHAnsi"/>
          <w:sz w:val="24"/>
          <w:szCs w:val="24"/>
        </w:rPr>
        <w:t>Sandy Spon - NM</w:t>
      </w:r>
      <w:r w:rsidR="008458E6" w:rsidRPr="008458E6">
        <w:rPr>
          <w:rFonts w:asciiTheme="minorHAnsi" w:hAnsiTheme="minorHAnsi" w:cstheme="minorHAnsi"/>
          <w:sz w:val="24"/>
          <w:szCs w:val="24"/>
        </w:rPr>
        <w:t xml:space="preserve"> </w:t>
      </w:r>
    </w:p>
    <w:p w:rsidR="00696294" w:rsidRDefault="00676215" w:rsidP="009249C4">
      <w:pPr>
        <w:spacing w:after="0" w:line="240" w:lineRule="auto"/>
        <w:rPr>
          <w:rFonts w:asciiTheme="minorHAnsi" w:hAnsiTheme="minorHAnsi" w:cstheme="minorHAnsi"/>
          <w:sz w:val="24"/>
          <w:szCs w:val="24"/>
        </w:rPr>
      </w:pPr>
      <w:proofErr w:type="spellStart"/>
      <w:r w:rsidRPr="00923EFE">
        <w:rPr>
          <w:rFonts w:asciiTheme="minorHAnsi" w:hAnsiTheme="minorHAnsi" w:cstheme="minorHAnsi"/>
          <w:sz w:val="24"/>
          <w:szCs w:val="24"/>
        </w:rPr>
        <w:t>Reg</w:t>
      </w:r>
      <w:proofErr w:type="spellEnd"/>
      <w:r w:rsidRPr="00923EFE">
        <w:rPr>
          <w:rFonts w:asciiTheme="minorHAnsi" w:hAnsiTheme="minorHAnsi" w:cstheme="minorHAnsi"/>
          <w:sz w:val="24"/>
          <w:szCs w:val="24"/>
        </w:rPr>
        <w:t xml:space="preserve"> 7: </w:t>
      </w:r>
      <w:r w:rsidR="00475BC7">
        <w:rPr>
          <w:rFonts w:asciiTheme="minorHAnsi" w:hAnsiTheme="minorHAnsi" w:cstheme="minorHAnsi"/>
          <w:sz w:val="24"/>
          <w:szCs w:val="24"/>
        </w:rPr>
        <w:t>Barb Goode</w:t>
      </w:r>
      <w:r w:rsidR="000848BB">
        <w:rPr>
          <w:rFonts w:asciiTheme="minorHAnsi" w:hAnsiTheme="minorHAnsi" w:cstheme="minorHAnsi"/>
          <w:sz w:val="24"/>
          <w:szCs w:val="24"/>
        </w:rPr>
        <w:t xml:space="preserve"> </w:t>
      </w:r>
      <w:r w:rsidR="008C69B4">
        <w:rPr>
          <w:rFonts w:asciiTheme="minorHAnsi" w:hAnsiTheme="minorHAnsi" w:cstheme="minorHAnsi"/>
          <w:sz w:val="24"/>
          <w:szCs w:val="24"/>
        </w:rPr>
        <w:t>– KS</w:t>
      </w:r>
      <w:r w:rsidR="000848BB">
        <w:rPr>
          <w:rFonts w:asciiTheme="minorHAnsi" w:hAnsiTheme="minorHAnsi" w:cstheme="minorHAnsi"/>
          <w:sz w:val="24"/>
          <w:szCs w:val="24"/>
        </w:rPr>
        <w:t>; Lucy Thompson - MO</w:t>
      </w:r>
    </w:p>
    <w:p w:rsidR="009B1C06" w:rsidRDefault="008C69B4" w:rsidP="009249C4">
      <w:pPr>
        <w:spacing w:after="0" w:line="240" w:lineRule="auto"/>
        <w:rPr>
          <w:rFonts w:asciiTheme="minorHAnsi" w:hAnsiTheme="minorHAnsi" w:cstheme="minorHAnsi"/>
          <w:sz w:val="24"/>
          <w:szCs w:val="24"/>
        </w:rPr>
      </w:pPr>
      <w:proofErr w:type="spellStart"/>
      <w:r>
        <w:rPr>
          <w:rFonts w:asciiTheme="minorHAnsi" w:hAnsiTheme="minorHAnsi" w:cstheme="minorHAnsi"/>
          <w:sz w:val="24"/>
          <w:szCs w:val="24"/>
        </w:rPr>
        <w:t>Reg</w:t>
      </w:r>
      <w:proofErr w:type="spellEnd"/>
      <w:r>
        <w:rPr>
          <w:rFonts w:asciiTheme="minorHAnsi" w:hAnsiTheme="minorHAnsi" w:cstheme="minorHAnsi"/>
          <w:sz w:val="24"/>
          <w:szCs w:val="24"/>
        </w:rPr>
        <w:t xml:space="preserve"> </w:t>
      </w:r>
      <w:r w:rsidR="00102359">
        <w:rPr>
          <w:rFonts w:asciiTheme="minorHAnsi" w:hAnsiTheme="minorHAnsi" w:cstheme="minorHAnsi"/>
          <w:sz w:val="24"/>
          <w:szCs w:val="24"/>
        </w:rPr>
        <w:t>9</w:t>
      </w:r>
      <w:r>
        <w:rPr>
          <w:rFonts w:asciiTheme="minorHAnsi" w:hAnsiTheme="minorHAnsi" w:cstheme="minorHAnsi"/>
          <w:sz w:val="24"/>
          <w:szCs w:val="24"/>
        </w:rPr>
        <w:t xml:space="preserve">: </w:t>
      </w:r>
      <w:r w:rsidR="009075E1">
        <w:rPr>
          <w:rFonts w:asciiTheme="minorHAnsi" w:hAnsiTheme="minorHAnsi" w:cstheme="minorHAnsi"/>
          <w:sz w:val="24"/>
          <w:szCs w:val="24"/>
        </w:rPr>
        <w:t xml:space="preserve">Jenna Latt – CA; </w:t>
      </w:r>
      <w:r w:rsidR="00A73C35">
        <w:rPr>
          <w:rFonts w:asciiTheme="minorHAnsi" w:hAnsiTheme="minorHAnsi" w:cstheme="minorHAnsi"/>
          <w:sz w:val="24"/>
          <w:szCs w:val="24"/>
        </w:rPr>
        <w:t xml:space="preserve">Genevieve Salmonson </w:t>
      </w:r>
      <w:r w:rsidR="00475BC7">
        <w:rPr>
          <w:rFonts w:asciiTheme="minorHAnsi" w:hAnsiTheme="minorHAnsi" w:cstheme="minorHAnsi"/>
          <w:sz w:val="24"/>
          <w:szCs w:val="24"/>
        </w:rPr>
        <w:t>–</w:t>
      </w:r>
      <w:r w:rsidR="00A73C35">
        <w:rPr>
          <w:rFonts w:asciiTheme="minorHAnsi" w:hAnsiTheme="minorHAnsi" w:cstheme="minorHAnsi"/>
          <w:sz w:val="24"/>
          <w:szCs w:val="24"/>
        </w:rPr>
        <w:t xml:space="preserve"> HI</w:t>
      </w:r>
    </w:p>
    <w:p w:rsidR="00475BC7" w:rsidRDefault="00475BC7" w:rsidP="009249C4">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EPA:  </w:t>
      </w:r>
      <w:r w:rsidR="000848BB">
        <w:rPr>
          <w:rFonts w:asciiTheme="minorHAnsi" w:hAnsiTheme="minorHAnsi" w:cstheme="minorHAnsi"/>
          <w:sz w:val="24"/>
          <w:szCs w:val="24"/>
        </w:rPr>
        <w:t>Roy Cr</w:t>
      </w:r>
      <w:r w:rsidR="00061428">
        <w:rPr>
          <w:rFonts w:asciiTheme="minorHAnsi" w:hAnsiTheme="minorHAnsi" w:cstheme="minorHAnsi"/>
          <w:sz w:val="24"/>
          <w:szCs w:val="24"/>
        </w:rPr>
        <w:t>y</w:t>
      </w:r>
      <w:r w:rsidR="000848BB">
        <w:rPr>
          <w:rFonts w:asciiTheme="minorHAnsi" w:hAnsiTheme="minorHAnsi" w:cstheme="minorHAnsi"/>
          <w:sz w:val="24"/>
          <w:szCs w:val="24"/>
        </w:rPr>
        <w:t xml:space="preserve">stal- R1, Jan King, Holly Wilson- OAQPS/RTP, </w:t>
      </w:r>
      <w:r>
        <w:rPr>
          <w:rFonts w:asciiTheme="minorHAnsi" w:hAnsiTheme="minorHAnsi" w:cstheme="minorHAnsi"/>
          <w:sz w:val="24"/>
          <w:szCs w:val="24"/>
        </w:rPr>
        <w:t>Lillian Harris - SBO</w:t>
      </w:r>
    </w:p>
    <w:p w:rsidR="000848BB" w:rsidRDefault="000848BB" w:rsidP="000848BB">
      <w:pPr>
        <w:pStyle w:val="Standard1"/>
        <w:spacing w:before="0" w:after="0"/>
        <w:rPr>
          <w:rFonts w:ascii="Calibri" w:hAnsi="Calibri" w:cs="Calibri"/>
          <w:b/>
          <w:bCs/>
          <w:sz w:val="24"/>
          <w:szCs w:val="24"/>
        </w:rPr>
      </w:pPr>
      <w:bookmarkStart w:id="1" w:name="OLE_LINK3"/>
      <w:bookmarkStart w:id="2" w:name="OLE_LINK4"/>
      <w:bookmarkStart w:id="3" w:name="OLE_LINK1"/>
      <w:bookmarkStart w:id="4" w:name="OLE_LINK2"/>
    </w:p>
    <w:p w:rsidR="000848BB" w:rsidRDefault="000848BB" w:rsidP="0008617A">
      <w:pPr>
        <w:pStyle w:val="Standard1"/>
        <w:pBdr>
          <w:top w:val="single" w:sz="4" w:space="1" w:color="auto"/>
          <w:left w:val="single" w:sz="4" w:space="4" w:color="auto"/>
          <w:bottom w:val="single" w:sz="4" w:space="1" w:color="auto"/>
          <w:right w:val="single" w:sz="4" w:space="4" w:color="auto"/>
        </w:pBdr>
        <w:spacing w:before="0" w:after="0"/>
        <w:rPr>
          <w:rFonts w:ascii="Calibri" w:hAnsi="Calibri" w:cs="Calibri"/>
          <w:bCs/>
          <w:sz w:val="24"/>
          <w:szCs w:val="24"/>
        </w:rPr>
      </w:pPr>
      <w:r>
        <w:rPr>
          <w:rFonts w:ascii="Calibri" w:hAnsi="Calibri" w:cs="Calibri"/>
          <w:b/>
          <w:bCs/>
          <w:sz w:val="24"/>
          <w:szCs w:val="24"/>
        </w:rPr>
        <w:t>Temporary Tech-Subcommittee</w:t>
      </w:r>
      <w:r w:rsidR="0008617A">
        <w:rPr>
          <w:rFonts w:ascii="Calibri" w:hAnsi="Calibri" w:cs="Calibri"/>
          <w:b/>
          <w:bCs/>
          <w:sz w:val="24"/>
          <w:szCs w:val="24"/>
        </w:rPr>
        <w:t xml:space="preserve"> </w:t>
      </w:r>
      <w:r>
        <w:rPr>
          <w:rFonts w:ascii="Calibri" w:hAnsi="Calibri" w:cs="Calibri"/>
          <w:b/>
          <w:bCs/>
          <w:sz w:val="24"/>
          <w:szCs w:val="24"/>
        </w:rPr>
        <w:t xml:space="preserve"> folder:   </w:t>
      </w:r>
      <w:r w:rsidR="0008617A" w:rsidRPr="0008617A">
        <w:rPr>
          <w:rFonts w:ascii="Calibri" w:hAnsi="Calibri" w:cs="Calibri"/>
          <w:bCs/>
          <w:sz w:val="24"/>
          <w:szCs w:val="24"/>
        </w:rPr>
        <w:t>C</w:t>
      </w:r>
      <w:r w:rsidRPr="0008617A">
        <w:rPr>
          <w:rFonts w:ascii="Calibri" w:hAnsi="Calibri" w:cs="Calibri"/>
          <w:bCs/>
          <w:sz w:val="24"/>
          <w:szCs w:val="24"/>
        </w:rPr>
        <w:t>an people access?</w:t>
      </w:r>
      <w:r w:rsidR="0008617A" w:rsidRPr="0008617A">
        <w:rPr>
          <w:rFonts w:ascii="Calibri" w:hAnsi="Calibri" w:cs="Calibri"/>
          <w:bCs/>
          <w:sz w:val="24"/>
          <w:szCs w:val="24"/>
        </w:rPr>
        <w:t xml:space="preserve">  CA and OH said yes, NH said no.</w:t>
      </w:r>
      <w:r>
        <w:rPr>
          <w:rFonts w:ascii="Calibri" w:hAnsi="Calibri" w:cs="Calibri"/>
          <w:b/>
          <w:bCs/>
          <w:sz w:val="24"/>
          <w:szCs w:val="24"/>
        </w:rPr>
        <w:t xml:space="preserve">  Check out link </w:t>
      </w:r>
      <w:r w:rsidR="0008617A">
        <w:rPr>
          <w:rFonts w:ascii="Calibri" w:hAnsi="Calibri" w:cs="Calibri"/>
          <w:b/>
          <w:bCs/>
          <w:sz w:val="24"/>
          <w:szCs w:val="24"/>
        </w:rPr>
        <w:t>below and let Jeremy or Rick know if you have problems</w:t>
      </w:r>
    </w:p>
    <w:p w:rsidR="000848BB" w:rsidRDefault="00E35C58" w:rsidP="0008617A">
      <w:pPr>
        <w:pStyle w:val="Standard1"/>
        <w:pBdr>
          <w:top w:val="single" w:sz="4" w:space="1" w:color="auto"/>
          <w:left w:val="single" w:sz="4" w:space="4" w:color="auto"/>
          <w:bottom w:val="single" w:sz="4" w:space="1" w:color="auto"/>
          <w:right w:val="single" w:sz="4" w:space="4" w:color="auto"/>
        </w:pBdr>
        <w:spacing w:before="0" w:after="0"/>
        <w:rPr>
          <w:rFonts w:ascii="Calibri" w:hAnsi="Calibri" w:cs="Calibri"/>
          <w:bCs/>
          <w:sz w:val="24"/>
          <w:szCs w:val="24"/>
        </w:rPr>
      </w:pPr>
      <w:hyperlink r:id="rId8" w:history="1">
        <w:r w:rsidR="000848BB" w:rsidRPr="00184ABB">
          <w:rPr>
            <w:rStyle w:val="Hyperlink"/>
            <w:rFonts w:ascii="Calibri" w:hAnsi="Calibri" w:cs="Calibri"/>
            <w:bCs/>
            <w:sz w:val="24"/>
            <w:szCs w:val="24"/>
          </w:rPr>
          <w:t>https://upenn.box.com/s/doptddztmkcv98zefar7</w:t>
        </w:r>
      </w:hyperlink>
      <w:r w:rsidR="000848BB">
        <w:rPr>
          <w:rFonts w:ascii="Calibri" w:hAnsi="Calibri" w:cs="Calibri"/>
          <w:bCs/>
          <w:sz w:val="24"/>
          <w:szCs w:val="24"/>
        </w:rPr>
        <w:t xml:space="preserve"> </w:t>
      </w:r>
    </w:p>
    <w:p w:rsidR="000848BB" w:rsidRDefault="000848BB" w:rsidP="000848BB">
      <w:pPr>
        <w:pStyle w:val="Standard1"/>
        <w:spacing w:before="0" w:after="0"/>
        <w:rPr>
          <w:rFonts w:ascii="Calibri" w:hAnsi="Calibri" w:cs="Calibri"/>
          <w:b/>
          <w:bCs/>
          <w:sz w:val="24"/>
          <w:szCs w:val="24"/>
        </w:rPr>
      </w:pPr>
    </w:p>
    <w:p w:rsidR="000848BB" w:rsidRDefault="000848BB" w:rsidP="000848BB">
      <w:pPr>
        <w:pStyle w:val="Standard1"/>
        <w:spacing w:before="0" w:after="0"/>
        <w:rPr>
          <w:rFonts w:ascii="Calibri" w:hAnsi="Calibri" w:cs="Calibri"/>
          <w:b/>
          <w:bCs/>
          <w:sz w:val="24"/>
          <w:szCs w:val="24"/>
        </w:rPr>
      </w:pPr>
      <w:r>
        <w:rPr>
          <w:rFonts w:ascii="Calibri" w:hAnsi="Calibri" w:cs="Calibri"/>
          <w:b/>
          <w:bCs/>
          <w:sz w:val="24"/>
          <w:szCs w:val="24"/>
        </w:rPr>
        <w:t>6H Rule Refresher</w:t>
      </w:r>
    </w:p>
    <w:p w:rsidR="004D6853" w:rsidRDefault="000848BB" w:rsidP="00E32129">
      <w:pPr>
        <w:pStyle w:val="Standard1"/>
        <w:spacing w:before="0" w:after="0"/>
        <w:rPr>
          <w:rFonts w:ascii="Calibri" w:hAnsi="Calibri" w:cs="Calibri"/>
          <w:bCs/>
          <w:sz w:val="24"/>
          <w:szCs w:val="24"/>
        </w:rPr>
      </w:pPr>
      <w:r>
        <w:rPr>
          <w:rFonts w:ascii="Calibri" w:hAnsi="Calibri" w:cs="Calibri"/>
          <w:bCs/>
          <w:sz w:val="24"/>
          <w:szCs w:val="24"/>
        </w:rPr>
        <w:t>Holly Wilson</w:t>
      </w:r>
      <w:r w:rsidR="00E32129">
        <w:rPr>
          <w:rFonts w:ascii="Calibri" w:hAnsi="Calibri" w:cs="Calibri"/>
          <w:bCs/>
          <w:sz w:val="24"/>
          <w:szCs w:val="24"/>
        </w:rPr>
        <w:t xml:space="preserve"> described</w:t>
      </w:r>
      <w:r>
        <w:rPr>
          <w:rFonts w:ascii="Calibri" w:hAnsi="Calibri" w:cs="Calibri"/>
          <w:bCs/>
          <w:sz w:val="24"/>
          <w:szCs w:val="24"/>
        </w:rPr>
        <w:t xml:space="preserve"> EPA’s Collision Repair Campaign</w:t>
      </w:r>
      <w:r w:rsidR="00E32129">
        <w:rPr>
          <w:rFonts w:ascii="Calibri" w:hAnsi="Calibri" w:cs="Calibri"/>
          <w:bCs/>
          <w:sz w:val="24"/>
          <w:szCs w:val="24"/>
        </w:rPr>
        <w:t xml:space="preserve">’s </w:t>
      </w:r>
      <w:r>
        <w:rPr>
          <w:rFonts w:ascii="Calibri" w:hAnsi="Calibri" w:cs="Calibri"/>
          <w:bCs/>
          <w:sz w:val="24"/>
          <w:szCs w:val="24"/>
        </w:rPr>
        <w:t xml:space="preserve"> 2</w:t>
      </w:r>
      <w:r w:rsidR="00E32129">
        <w:rPr>
          <w:rFonts w:ascii="Calibri" w:hAnsi="Calibri" w:cs="Calibri"/>
          <w:bCs/>
          <w:sz w:val="24"/>
          <w:szCs w:val="24"/>
        </w:rPr>
        <w:t>-</w:t>
      </w:r>
      <w:r>
        <w:rPr>
          <w:rFonts w:ascii="Calibri" w:hAnsi="Calibri" w:cs="Calibri"/>
          <w:bCs/>
          <w:sz w:val="24"/>
          <w:szCs w:val="24"/>
        </w:rPr>
        <w:t xml:space="preserve">yr </w:t>
      </w:r>
      <w:r w:rsidR="00564F9A">
        <w:rPr>
          <w:rFonts w:ascii="Calibri" w:hAnsi="Calibri" w:cs="Calibri"/>
          <w:bCs/>
          <w:sz w:val="24"/>
          <w:szCs w:val="24"/>
        </w:rPr>
        <w:t xml:space="preserve">unprecedented </w:t>
      </w:r>
      <w:r>
        <w:rPr>
          <w:rFonts w:ascii="Calibri" w:hAnsi="Calibri" w:cs="Calibri"/>
          <w:bCs/>
          <w:sz w:val="24"/>
          <w:szCs w:val="24"/>
        </w:rPr>
        <w:t xml:space="preserve">effort for </w:t>
      </w:r>
      <w:r w:rsidR="00564F9A">
        <w:rPr>
          <w:rFonts w:ascii="Calibri" w:hAnsi="Calibri" w:cs="Calibri"/>
          <w:bCs/>
          <w:sz w:val="24"/>
          <w:szCs w:val="24"/>
        </w:rPr>
        <w:t xml:space="preserve">6H </w:t>
      </w:r>
      <w:r>
        <w:rPr>
          <w:rFonts w:ascii="Calibri" w:hAnsi="Calibri" w:cs="Calibri"/>
          <w:bCs/>
          <w:sz w:val="24"/>
          <w:szCs w:val="24"/>
        </w:rPr>
        <w:t>outreach</w:t>
      </w:r>
      <w:r w:rsidR="00564F9A">
        <w:rPr>
          <w:rFonts w:ascii="Calibri" w:hAnsi="Calibri" w:cs="Calibri"/>
          <w:bCs/>
          <w:sz w:val="24"/>
          <w:szCs w:val="24"/>
        </w:rPr>
        <w:t xml:space="preserve"> including CRC</w:t>
      </w:r>
      <w:r>
        <w:rPr>
          <w:rFonts w:ascii="Calibri" w:hAnsi="Calibri" w:cs="Calibri"/>
          <w:bCs/>
          <w:sz w:val="24"/>
          <w:szCs w:val="24"/>
        </w:rPr>
        <w:t xml:space="preserve"> web site</w:t>
      </w:r>
      <w:r w:rsidR="00564F9A">
        <w:rPr>
          <w:rFonts w:ascii="Calibri" w:hAnsi="Calibri" w:cs="Calibri"/>
          <w:bCs/>
          <w:sz w:val="24"/>
          <w:szCs w:val="24"/>
        </w:rPr>
        <w:t xml:space="preserve">, working with EPA regions, </w:t>
      </w:r>
      <w:r>
        <w:rPr>
          <w:rFonts w:ascii="Calibri" w:hAnsi="Calibri" w:cs="Calibri"/>
          <w:bCs/>
          <w:sz w:val="24"/>
          <w:szCs w:val="24"/>
        </w:rPr>
        <w:t>paint mfg</w:t>
      </w:r>
      <w:r w:rsidR="00564F9A">
        <w:rPr>
          <w:rFonts w:ascii="Calibri" w:hAnsi="Calibri" w:cs="Calibri"/>
          <w:bCs/>
          <w:sz w:val="24"/>
          <w:szCs w:val="24"/>
        </w:rPr>
        <w:t>s</w:t>
      </w:r>
      <w:r>
        <w:rPr>
          <w:rFonts w:ascii="Calibri" w:hAnsi="Calibri" w:cs="Calibri"/>
          <w:bCs/>
          <w:sz w:val="24"/>
          <w:szCs w:val="24"/>
        </w:rPr>
        <w:t xml:space="preserve">, trainers, </w:t>
      </w:r>
      <w:r w:rsidR="00564F9A">
        <w:rPr>
          <w:rFonts w:ascii="Calibri" w:hAnsi="Calibri" w:cs="Calibri"/>
          <w:bCs/>
          <w:sz w:val="24"/>
          <w:szCs w:val="24"/>
        </w:rPr>
        <w:t xml:space="preserve">and working with OECA and NC SBEAP to produce a </w:t>
      </w:r>
      <w:r>
        <w:rPr>
          <w:rFonts w:ascii="Calibri" w:hAnsi="Calibri" w:cs="Calibri"/>
          <w:bCs/>
          <w:sz w:val="24"/>
          <w:szCs w:val="24"/>
        </w:rPr>
        <w:t>DVD</w:t>
      </w:r>
      <w:r w:rsidR="00564F9A">
        <w:rPr>
          <w:rFonts w:ascii="Calibri" w:hAnsi="Calibri" w:cs="Calibri"/>
          <w:bCs/>
          <w:sz w:val="24"/>
          <w:szCs w:val="24"/>
        </w:rPr>
        <w:t xml:space="preserve"> (English and Spanish) and FAQ document.  EPA Regions now have the lead.  EPA HQ sent reminder to Regions about the 5-yr painter</w:t>
      </w:r>
      <w:r>
        <w:rPr>
          <w:rFonts w:ascii="Calibri" w:hAnsi="Calibri" w:cs="Calibri"/>
          <w:bCs/>
          <w:sz w:val="24"/>
          <w:szCs w:val="24"/>
        </w:rPr>
        <w:t xml:space="preserve"> recertification</w:t>
      </w:r>
      <w:r w:rsidR="00564F9A">
        <w:rPr>
          <w:rFonts w:ascii="Calibri" w:hAnsi="Calibri" w:cs="Calibri"/>
          <w:bCs/>
          <w:sz w:val="24"/>
          <w:szCs w:val="24"/>
        </w:rPr>
        <w:t xml:space="preserve"> requirement.  CRC website has not been updated in some time</w:t>
      </w:r>
      <w:r w:rsidR="004D6853">
        <w:rPr>
          <w:rFonts w:ascii="Calibri" w:hAnsi="Calibri" w:cs="Calibri"/>
          <w:bCs/>
          <w:sz w:val="24"/>
          <w:szCs w:val="24"/>
        </w:rPr>
        <w:t xml:space="preserve">, but still has good info  </w:t>
      </w:r>
      <w:hyperlink r:id="rId9" w:history="1">
        <w:r w:rsidR="004D6853" w:rsidRPr="00645CE3">
          <w:rPr>
            <w:rStyle w:val="Hyperlink"/>
            <w:rFonts w:ascii="Calibri" w:hAnsi="Calibri" w:cs="Calibri"/>
            <w:bCs/>
            <w:sz w:val="24"/>
            <w:szCs w:val="24"/>
          </w:rPr>
          <w:t>www.epa.gov/collisionrepair</w:t>
        </w:r>
      </w:hyperlink>
      <w:r w:rsidR="004D6853">
        <w:rPr>
          <w:rFonts w:ascii="Calibri" w:hAnsi="Calibri" w:cs="Calibri"/>
          <w:bCs/>
          <w:sz w:val="24"/>
          <w:szCs w:val="24"/>
        </w:rPr>
        <w:t xml:space="preserve"> </w:t>
      </w:r>
      <w:r w:rsidR="00564F9A">
        <w:rPr>
          <w:rFonts w:ascii="Calibri" w:hAnsi="Calibri" w:cs="Calibri"/>
          <w:bCs/>
          <w:sz w:val="24"/>
          <w:szCs w:val="24"/>
        </w:rPr>
        <w:t xml:space="preserve">.  </w:t>
      </w:r>
      <w:r>
        <w:rPr>
          <w:rFonts w:ascii="Calibri" w:hAnsi="Calibri" w:cs="Calibri"/>
          <w:bCs/>
          <w:sz w:val="24"/>
          <w:szCs w:val="24"/>
        </w:rPr>
        <w:t xml:space="preserve"> </w:t>
      </w:r>
      <w:r w:rsidR="00564F9A">
        <w:rPr>
          <w:rFonts w:ascii="Calibri" w:hAnsi="Calibri" w:cs="Calibri"/>
          <w:bCs/>
          <w:sz w:val="24"/>
          <w:szCs w:val="24"/>
        </w:rPr>
        <w:t xml:space="preserve">EPA asked </w:t>
      </w:r>
      <w:r>
        <w:rPr>
          <w:rFonts w:ascii="Calibri" w:hAnsi="Calibri" w:cs="Calibri"/>
          <w:bCs/>
          <w:sz w:val="24"/>
          <w:szCs w:val="24"/>
        </w:rPr>
        <w:t>Scott Shriver</w:t>
      </w:r>
      <w:r w:rsidR="00564F9A">
        <w:rPr>
          <w:rFonts w:ascii="Calibri" w:hAnsi="Calibri" w:cs="Calibri"/>
          <w:bCs/>
          <w:sz w:val="24"/>
          <w:szCs w:val="24"/>
        </w:rPr>
        <w:t xml:space="preserve"> of</w:t>
      </w:r>
      <w:r>
        <w:rPr>
          <w:rFonts w:ascii="Calibri" w:hAnsi="Calibri" w:cs="Calibri"/>
          <w:bCs/>
          <w:sz w:val="24"/>
          <w:szCs w:val="24"/>
        </w:rPr>
        <w:t xml:space="preserve"> Collision Weekly to do </w:t>
      </w:r>
      <w:r w:rsidR="00564F9A">
        <w:rPr>
          <w:rFonts w:ascii="Calibri" w:hAnsi="Calibri" w:cs="Calibri"/>
          <w:bCs/>
          <w:sz w:val="24"/>
          <w:szCs w:val="24"/>
        </w:rPr>
        <w:t>6H article</w:t>
      </w:r>
      <w:r>
        <w:rPr>
          <w:rFonts w:ascii="Calibri" w:hAnsi="Calibri" w:cs="Calibri"/>
          <w:bCs/>
          <w:sz w:val="24"/>
          <w:szCs w:val="24"/>
        </w:rPr>
        <w:t xml:space="preserve"> </w:t>
      </w:r>
      <w:r w:rsidR="00564F9A">
        <w:rPr>
          <w:rFonts w:ascii="Calibri" w:hAnsi="Calibri" w:cs="Calibri"/>
          <w:bCs/>
          <w:sz w:val="24"/>
          <w:szCs w:val="24"/>
        </w:rPr>
        <w:t>saying</w:t>
      </w:r>
      <w:r>
        <w:rPr>
          <w:rFonts w:ascii="Calibri" w:hAnsi="Calibri" w:cs="Calibri"/>
          <w:bCs/>
          <w:sz w:val="24"/>
          <w:szCs w:val="24"/>
        </w:rPr>
        <w:t xml:space="preserve"> DVD copies </w:t>
      </w:r>
      <w:r w:rsidR="00564F9A">
        <w:rPr>
          <w:rFonts w:ascii="Calibri" w:hAnsi="Calibri" w:cs="Calibri"/>
          <w:bCs/>
          <w:sz w:val="24"/>
          <w:szCs w:val="24"/>
        </w:rPr>
        <w:t xml:space="preserve">are </w:t>
      </w:r>
      <w:r>
        <w:rPr>
          <w:rFonts w:ascii="Calibri" w:hAnsi="Calibri" w:cs="Calibri"/>
          <w:bCs/>
          <w:sz w:val="24"/>
          <w:szCs w:val="24"/>
        </w:rPr>
        <w:t xml:space="preserve">available, </w:t>
      </w:r>
      <w:r w:rsidR="00564F9A">
        <w:rPr>
          <w:rFonts w:ascii="Calibri" w:hAnsi="Calibri" w:cs="Calibri"/>
          <w:bCs/>
          <w:sz w:val="24"/>
          <w:szCs w:val="24"/>
        </w:rPr>
        <w:t xml:space="preserve">with </w:t>
      </w:r>
      <w:r>
        <w:rPr>
          <w:rFonts w:ascii="Calibri" w:hAnsi="Calibri" w:cs="Calibri"/>
          <w:bCs/>
          <w:sz w:val="24"/>
          <w:szCs w:val="24"/>
        </w:rPr>
        <w:t xml:space="preserve">no limit on order. </w:t>
      </w:r>
    </w:p>
    <w:p w:rsidR="004D6853" w:rsidRDefault="004D6853" w:rsidP="00E32129">
      <w:pPr>
        <w:pStyle w:val="Standard1"/>
        <w:spacing w:before="0" w:after="0"/>
        <w:rPr>
          <w:rFonts w:ascii="Calibri" w:hAnsi="Calibri" w:cs="Calibri"/>
          <w:bCs/>
          <w:sz w:val="24"/>
          <w:szCs w:val="24"/>
        </w:rPr>
      </w:pPr>
    </w:p>
    <w:p w:rsidR="00532914" w:rsidRDefault="000848BB" w:rsidP="00E32129">
      <w:pPr>
        <w:pStyle w:val="Standard1"/>
        <w:spacing w:before="0" w:after="0"/>
        <w:rPr>
          <w:rFonts w:ascii="Calibri" w:hAnsi="Calibri" w:cs="Calibri"/>
          <w:bCs/>
          <w:sz w:val="24"/>
          <w:szCs w:val="24"/>
        </w:rPr>
      </w:pPr>
      <w:r>
        <w:rPr>
          <w:rFonts w:ascii="Calibri" w:hAnsi="Calibri" w:cs="Calibri"/>
          <w:bCs/>
          <w:sz w:val="24"/>
          <w:szCs w:val="24"/>
        </w:rPr>
        <w:t>Roy C</w:t>
      </w:r>
      <w:r w:rsidR="004D6853">
        <w:rPr>
          <w:rFonts w:ascii="Calibri" w:hAnsi="Calibri" w:cs="Calibri"/>
          <w:bCs/>
          <w:sz w:val="24"/>
          <w:szCs w:val="24"/>
        </w:rPr>
        <w:t>rystal (R1):  Region 1 has rotating focus on rules, with RICE rule being the latest.  R1 did</w:t>
      </w:r>
      <w:r>
        <w:rPr>
          <w:rFonts w:ascii="Calibri" w:hAnsi="Calibri" w:cs="Calibri"/>
          <w:bCs/>
          <w:sz w:val="24"/>
          <w:szCs w:val="24"/>
        </w:rPr>
        <w:t xml:space="preserve"> 6H workshops w/states</w:t>
      </w:r>
      <w:r w:rsidR="004D6853">
        <w:rPr>
          <w:rFonts w:ascii="Calibri" w:hAnsi="Calibri" w:cs="Calibri"/>
          <w:bCs/>
          <w:sz w:val="24"/>
          <w:szCs w:val="24"/>
        </w:rPr>
        <w:t xml:space="preserve">, </w:t>
      </w:r>
      <w:r>
        <w:rPr>
          <w:rFonts w:ascii="Calibri" w:hAnsi="Calibri" w:cs="Calibri"/>
          <w:bCs/>
          <w:sz w:val="24"/>
          <w:szCs w:val="24"/>
        </w:rPr>
        <w:t>distributors and trade orgs</w:t>
      </w:r>
      <w:r w:rsidR="00234501">
        <w:rPr>
          <w:rFonts w:ascii="Calibri" w:hAnsi="Calibri" w:cs="Calibri"/>
          <w:bCs/>
          <w:sz w:val="24"/>
          <w:szCs w:val="24"/>
        </w:rPr>
        <w:t>.  R1</w:t>
      </w:r>
      <w:r w:rsidR="004D6853">
        <w:rPr>
          <w:rFonts w:ascii="Calibri" w:hAnsi="Calibri" w:cs="Calibri"/>
          <w:bCs/>
          <w:sz w:val="24"/>
          <w:szCs w:val="24"/>
        </w:rPr>
        <w:t xml:space="preserve"> recognizes need for retraining painters and </w:t>
      </w:r>
      <w:r w:rsidR="00234501">
        <w:rPr>
          <w:rFonts w:ascii="Calibri" w:hAnsi="Calibri" w:cs="Calibri"/>
          <w:bCs/>
          <w:sz w:val="24"/>
          <w:szCs w:val="24"/>
        </w:rPr>
        <w:t>may work on publicizing</w:t>
      </w:r>
      <w:r w:rsidR="004D6853">
        <w:rPr>
          <w:rFonts w:ascii="Calibri" w:hAnsi="Calibri" w:cs="Calibri"/>
          <w:bCs/>
          <w:sz w:val="24"/>
          <w:szCs w:val="24"/>
        </w:rPr>
        <w:t xml:space="preserve"> a</w:t>
      </w:r>
      <w:r w:rsidR="00234501">
        <w:rPr>
          <w:rFonts w:ascii="Calibri" w:hAnsi="Calibri" w:cs="Calibri"/>
          <w:bCs/>
          <w:sz w:val="24"/>
          <w:szCs w:val="24"/>
        </w:rPr>
        <w:t>v</w:t>
      </w:r>
      <w:r w:rsidR="004D6853">
        <w:rPr>
          <w:rFonts w:ascii="Calibri" w:hAnsi="Calibri" w:cs="Calibri"/>
          <w:bCs/>
          <w:sz w:val="24"/>
          <w:szCs w:val="24"/>
        </w:rPr>
        <w:t xml:space="preserve">ailable </w:t>
      </w:r>
      <w:r w:rsidR="00234501">
        <w:rPr>
          <w:rFonts w:ascii="Calibri" w:hAnsi="Calibri" w:cs="Calibri"/>
          <w:bCs/>
          <w:sz w:val="24"/>
          <w:szCs w:val="24"/>
        </w:rPr>
        <w:t xml:space="preserve">6H </w:t>
      </w:r>
      <w:r w:rsidR="004D6853">
        <w:rPr>
          <w:rFonts w:ascii="Calibri" w:hAnsi="Calibri" w:cs="Calibri"/>
          <w:bCs/>
          <w:sz w:val="24"/>
          <w:szCs w:val="24"/>
        </w:rPr>
        <w:t>training</w:t>
      </w:r>
      <w:r w:rsidR="00234501">
        <w:rPr>
          <w:rFonts w:ascii="Calibri" w:hAnsi="Calibri" w:cs="Calibri"/>
          <w:bCs/>
          <w:sz w:val="24"/>
          <w:szCs w:val="24"/>
        </w:rPr>
        <w:t xml:space="preserve"> and ch</w:t>
      </w:r>
      <w:r w:rsidR="006B70CC">
        <w:rPr>
          <w:rFonts w:ascii="Calibri" w:hAnsi="Calibri" w:cs="Calibri"/>
          <w:bCs/>
          <w:sz w:val="24"/>
          <w:szCs w:val="24"/>
        </w:rPr>
        <w:t>r</w:t>
      </w:r>
      <w:r w:rsidR="00234501">
        <w:rPr>
          <w:rFonts w:ascii="Calibri" w:hAnsi="Calibri" w:cs="Calibri"/>
          <w:bCs/>
          <w:sz w:val="24"/>
          <w:szCs w:val="24"/>
        </w:rPr>
        <w:t>omium electroplating NESHAP Subpart N compliance</w:t>
      </w:r>
      <w:r w:rsidR="004D6853">
        <w:rPr>
          <w:rFonts w:ascii="Calibri" w:hAnsi="Calibri" w:cs="Calibri"/>
          <w:bCs/>
          <w:sz w:val="24"/>
          <w:szCs w:val="24"/>
        </w:rPr>
        <w:t xml:space="preserve"> in 2015.  Contact Susan Lancey, R1 air toxics coordinator or Rafael Sanchez for R1 6H workgroup.  </w:t>
      </w:r>
      <w:r>
        <w:rPr>
          <w:rFonts w:ascii="Calibri" w:hAnsi="Calibri" w:cs="Calibri"/>
          <w:bCs/>
          <w:sz w:val="24"/>
          <w:szCs w:val="24"/>
        </w:rPr>
        <w:t>Holly refers</w:t>
      </w:r>
      <w:r w:rsidR="004D6853">
        <w:rPr>
          <w:rFonts w:ascii="Calibri" w:hAnsi="Calibri" w:cs="Calibri"/>
          <w:bCs/>
          <w:sz w:val="24"/>
          <w:szCs w:val="24"/>
        </w:rPr>
        <w:t xml:space="preserve"> ocassional</w:t>
      </w:r>
      <w:r>
        <w:rPr>
          <w:rFonts w:ascii="Calibri" w:hAnsi="Calibri" w:cs="Calibri"/>
          <w:bCs/>
          <w:sz w:val="24"/>
          <w:szCs w:val="24"/>
        </w:rPr>
        <w:t xml:space="preserve"> training requests to </w:t>
      </w:r>
      <w:r w:rsidR="004D6853">
        <w:rPr>
          <w:rFonts w:ascii="Calibri" w:hAnsi="Calibri" w:cs="Calibri"/>
          <w:bCs/>
          <w:sz w:val="24"/>
          <w:szCs w:val="24"/>
        </w:rPr>
        <w:t xml:space="preserve">EPA </w:t>
      </w:r>
      <w:r>
        <w:rPr>
          <w:rFonts w:ascii="Calibri" w:hAnsi="Calibri" w:cs="Calibri"/>
          <w:bCs/>
          <w:sz w:val="24"/>
          <w:szCs w:val="24"/>
        </w:rPr>
        <w:t>Regions</w:t>
      </w:r>
      <w:r w:rsidR="004D6853">
        <w:rPr>
          <w:rFonts w:ascii="Calibri" w:hAnsi="Calibri" w:cs="Calibri"/>
          <w:bCs/>
          <w:sz w:val="24"/>
          <w:szCs w:val="24"/>
        </w:rPr>
        <w:t xml:space="preserve">.  </w:t>
      </w:r>
      <w:r>
        <w:rPr>
          <w:rFonts w:ascii="Calibri" w:hAnsi="Calibri" w:cs="Calibri"/>
          <w:bCs/>
          <w:sz w:val="24"/>
          <w:szCs w:val="24"/>
        </w:rPr>
        <w:t>Tony</w:t>
      </w:r>
      <w:r w:rsidR="006A6E14">
        <w:rPr>
          <w:rFonts w:ascii="Calibri" w:hAnsi="Calibri" w:cs="Calibri"/>
          <w:bCs/>
          <w:sz w:val="24"/>
          <w:szCs w:val="24"/>
        </w:rPr>
        <w:t xml:space="preserve"> (NC) asked Holly if the CRC site could post the manufacturer lists of non-HAP paints once available on the now inactive Technical Subcommitttee web site.  Holly agreed to investigate.</w:t>
      </w:r>
      <w:r>
        <w:rPr>
          <w:rFonts w:ascii="Calibri" w:hAnsi="Calibri" w:cs="Calibri"/>
          <w:bCs/>
          <w:sz w:val="24"/>
          <w:szCs w:val="24"/>
        </w:rPr>
        <w:t xml:space="preserve">  </w:t>
      </w:r>
      <w:r w:rsidR="006A6E14">
        <w:rPr>
          <w:rFonts w:ascii="Calibri" w:hAnsi="Calibri" w:cs="Calibri"/>
          <w:bCs/>
          <w:sz w:val="24"/>
          <w:szCs w:val="24"/>
        </w:rPr>
        <w:t>Members asked Jan King who to contact at RTP for rule outreach.</w:t>
      </w:r>
      <w:r>
        <w:rPr>
          <w:rFonts w:ascii="Calibri" w:hAnsi="Calibri" w:cs="Calibri"/>
          <w:bCs/>
          <w:sz w:val="24"/>
          <w:szCs w:val="24"/>
        </w:rPr>
        <w:t xml:space="preserve"> Jan </w:t>
      </w:r>
      <w:r w:rsidR="006A6E14">
        <w:rPr>
          <w:rFonts w:ascii="Calibri" w:hAnsi="Calibri" w:cs="Calibri"/>
          <w:bCs/>
          <w:sz w:val="24"/>
          <w:szCs w:val="24"/>
        </w:rPr>
        <w:t>is now assigned to the</w:t>
      </w:r>
      <w:r>
        <w:rPr>
          <w:rFonts w:ascii="Calibri" w:hAnsi="Calibri" w:cs="Calibri"/>
          <w:bCs/>
          <w:sz w:val="24"/>
          <w:szCs w:val="24"/>
        </w:rPr>
        <w:t xml:space="preserve"> Community Tribal Programs Group</w:t>
      </w:r>
      <w:r w:rsidR="006A6E14">
        <w:rPr>
          <w:rFonts w:ascii="Calibri" w:hAnsi="Calibri" w:cs="Calibri"/>
          <w:bCs/>
          <w:sz w:val="24"/>
          <w:szCs w:val="24"/>
        </w:rPr>
        <w:t xml:space="preserve"> and</w:t>
      </w:r>
      <w:r>
        <w:rPr>
          <w:rFonts w:ascii="Calibri" w:hAnsi="Calibri" w:cs="Calibri"/>
          <w:bCs/>
          <w:sz w:val="24"/>
          <w:szCs w:val="24"/>
        </w:rPr>
        <w:t xml:space="preserve"> will </w:t>
      </w:r>
      <w:r w:rsidR="006A6E14">
        <w:rPr>
          <w:rFonts w:ascii="Calibri" w:hAnsi="Calibri" w:cs="Calibri"/>
          <w:bCs/>
          <w:sz w:val="24"/>
          <w:szCs w:val="24"/>
        </w:rPr>
        <w:t xml:space="preserve">prod management </w:t>
      </w:r>
      <w:r>
        <w:rPr>
          <w:rFonts w:ascii="Calibri" w:hAnsi="Calibri" w:cs="Calibri"/>
          <w:bCs/>
          <w:sz w:val="24"/>
          <w:szCs w:val="24"/>
        </w:rPr>
        <w:t xml:space="preserve"> about more SBEAP interaction,</w:t>
      </w:r>
      <w:r w:rsidR="006A6E14">
        <w:rPr>
          <w:rFonts w:ascii="Calibri" w:hAnsi="Calibri" w:cs="Calibri"/>
          <w:bCs/>
          <w:sz w:val="24"/>
          <w:szCs w:val="24"/>
        </w:rPr>
        <w:t xml:space="preserve"> as rule implementation support efforts have waned</w:t>
      </w:r>
      <w:r w:rsidR="00760529">
        <w:rPr>
          <w:rFonts w:ascii="Calibri" w:hAnsi="Calibri" w:cs="Calibri"/>
          <w:bCs/>
          <w:sz w:val="24"/>
          <w:szCs w:val="24"/>
        </w:rPr>
        <w:t xml:space="preserve"> and will</w:t>
      </w:r>
      <w:r>
        <w:rPr>
          <w:rFonts w:ascii="Calibri" w:hAnsi="Calibri" w:cs="Calibri"/>
          <w:bCs/>
          <w:sz w:val="24"/>
          <w:szCs w:val="24"/>
        </w:rPr>
        <w:t xml:space="preserve"> try to get contacts for </w:t>
      </w:r>
      <w:r w:rsidR="00760529">
        <w:rPr>
          <w:rFonts w:ascii="Calibri" w:hAnsi="Calibri" w:cs="Calibri"/>
          <w:bCs/>
          <w:sz w:val="24"/>
          <w:szCs w:val="24"/>
        </w:rPr>
        <w:t>Subcommittee upon request.</w:t>
      </w:r>
    </w:p>
    <w:p w:rsidR="006A6E14" w:rsidRDefault="00760529" w:rsidP="00E32129">
      <w:pPr>
        <w:pStyle w:val="Standard1"/>
        <w:spacing w:before="0" w:after="0"/>
        <w:rPr>
          <w:rFonts w:ascii="Calibri" w:hAnsi="Calibri" w:cs="Calibri"/>
          <w:bCs/>
          <w:sz w:val="24"/>
          <w:szCs w:val="24"/>
        </w:rPr>
      </w:pPr>
      <w:r>
        <w:rPr>
          <w:rFonts w:ascii="Calibri" w:hAnsi="Calibri" w:cs="Calibri"/>
          <w:bCs/>
          <w:sz w:val="24"/>
          <w:szCs w:val="24"/>
        </w:rPr>
        <w:t xml:space="preserve">  </w:t>
      </w:r>
      <w:r w:rsidR="000848BB">
        <w:rPr>
          <w:rFonts w:ascii="Calibri" w:hAnsi="Calibri" w:cs="Calibri"/>
          <w:bCs/>
          <w:sz w:val="24"/>
          <w:szCs w:val="24"/>
        </w:rPr>
        <w:t xml:space="preserve"> </w:t>
      </w:r>
    </w:p>
    <w:p w:rsidR="000848BB" w:rsidRPr="007D0D71" w:rsidRDefault="000848BB" w:rsidP="00E32129">
      <w:pPr>
        <w:pStyle w:val="Standard1"/>
        <w:spacing w:before="0" w:after="0"/>
        <w:rPr>
          <w:rFonts w:ascii="Calibri" w:hAnsi="Calibri" w:cs="Calibri"/>
          <w:b/>
          <w:bCs/>
          <w:sz w:val="24"/>
          <w:szCs w:val="24"/>
        </w:rPr>
      </w:pPr>
      <w:r>
        <w:rPr>
          <w:rFonts w:ascii="Calibri" w:hAnsi="Calibri" w:cs="Calibri"/>
          <w:bCs/>
          <w:sz w:val="24"/>
          <w:szCs w:val="24"/>
        </w:rPr>
        <w:t xml:space="preserve">Susan </w:t>
      </w:r>
      <w:r w:rsidR="0001483F">
        <w:rPr>
          <w:rFonts w:ascii="Calibri" w:hAnsi="Calibri" w:cs="Calibri"/>
          <w:bCs/>
          <w:sz w:val="24"/>
          <w:szCs w:val="24"/>
        </w:rPr>
        <w:t xml:space="preserve">(PA): PA is not a delegated state for 6H, but is an Ozone Transport Region (OTR) state developing CTG-based VOC </w:t>
      </w:r>
      <w:r>
        <w:rPr>
          <w:rFonts w:ascii="Calibri" w:hAnsi="Calibri" w:cs="Calibri"/>
          <w:bCs/>
          <w:sz w:val="24"/>
          <w:szCs w:val="24"/>
        </w:rPr>
        <w:t>rules misc metal auto, coating, industrial cleaning solvents</w:t>
      </w:r>
      <w:r w:rsidR="0001483F">
        <w:rPr>
          <w:rFonts w:ascii="Calibri" w:hAnsi="Calibri" w:cs="Calibri"/>
          <w:bCs/>
          <w:sz w:val="24"/>
          <w:szCs w:val="24"/>
        </w:rPr>
        <w:t>, etc.  Would</w:t>
      </w:r>
      <w:r>
        <w:rPr>
          <w:rFonts w:ascii="Calibri" w:hAnsi="Calibri" w:cs="Calibri"/>
          <w:bCs/>
          <w:sz w:val="24"/>
          <w:szCs w:val="24"/>
        </w:rPr>
        <w:t xml:space="preserve"> EPA/RTP help </w:t>
      </w:r>
      <w:r w:rsidR="0001483F">
        <w:rPr>
          <w:rFonts w:ascii="Calibri" w:hAnsi="Calibri" w:cs="Calibri"/>
          <w:bCs/>
          <w:sz w:val="24"/>
          <w:szCs w:val="24"/>
        </w:rPr>
        <w:t>states with</w:t>
      </w:r>
      <w:r>
        <w:rPr>
          <w:rFonts w:ascii="Calibri" w:hAnsi="Calibri" w:cs="Calibri"/>
          <w:bCs/>
          <w:sz w:val="24"/>
          <w:szCs w:val="24"/>
        </w:rPr>
        <w:t xml:space="preserve"> CTG rule outreach? Jan</w:t>
      </w:r>
      <w:r w:rsidR="00234501">
        <w:rPr>
          <w:rFonts w:ascii="Calibri" w:hAnsi="Calibri" w:cs="Calibri"/>
          <w:bCs/>
          <w:sz w:val="24"/>
          <w:szCs w:val="24"/>
        </w:rPr>
        <w:t>:  EPA , in general</w:t>
      </w:r>
      <w:r>
        <w:rPr>
          <w:rFonts w:ascii="Calibri" w:hAnsi="Calibri" w:cs="Calibri"/>
          <w:bCs/>
          <w:sz w:val="24"/>
          <w:szCs w:val="24"/>
        </w:rPr>
        <w:t>, want</w:t>
      </w:r>
      <w:r w:rsidR="00234501">
        <w:rPr>
          <w:rFonts w:ascii="Calibri" w:hAnsi="Calibri" w:cs="Calibri"/>
          <w:bCs/>
          <w:sz w:val="24"/>
          <w:szCs w:val="24"/>
        </w:rPr>
        <w:t>s</w:t>
      </w:r>
      <w:r>
        <w:rPr>
          <w:rFonts w:ascii="Calibri" w:hAnsi="Calibri" w:cs="Calibri"/>
          <w:bCs/>
          <w:sz w:val="24"/>
          <w:szCs w:val="24"/>
        </w:rPr>
        <w:t xml:space="preserve"> tools to be consistent between states</w:t>
      </w:r>
      <w:r w:rsidR="00234501">
        <w:rPr>
          <w:rFonts w:ascii="Calibri" w:hAnsi="Calibri" w:cs="Calibri"/>
          <w:bCs/>
          <w:sz w:val="24"/>
          <w:szCs w:val="24"/>
        </w:rPr>
        <w:t xml:space="preserve"> and feel free to email me a</w:t>
      </w:r>
      <w:r>
        <w:rPr>
          <w:rFonts w:ascii="Calibri" w:hAnsi="Calibri" w:cs="Calibri"/>
          <w:bCs/>
          <w:sz w:val="24"/>
          <w:szCs w:val="24"/>
        </w:rPr>
        <w:t>bout specific rules</w:t>
      </w:r>
      <w:r w:rsidR="00532914">
        <w:rPr>
          <w:rFonts w:ascii="Calibri" w:hAnsi="Calibri" w:cs="Calibri"/>
          <w:bCs/>
          <w:sz w:val="24"/>
          <w:szCs w:val="24"/>
        </w:rPr>
        <w:t xml:space="preserve">.  </w:t>
      </w:r>
      <w:r>
        <w:rPr>
          <w:rFonts w:ascii="Calibri" w:hAnsi="Calibri" w:cs="Calibri"/>
          <w:bCs/>
          <w:sz w:val="24"/>
          <w:szCs w:val="24"/>
        </w:rPr>
        <w:t>Tony</w:t>
      </w:r>
      <w:r w:rsidR="00234501">
        <w:rPr>
          <w:rFonts w:ascii="Calibri" w:hAnsi="Calibri" w:cs="Calibri"/>
          <w:bCs/>
          <w:sz w:val="24"/>
          <w:szCs w:val="24"/>
        </w:rPr>
        <w:t xml:space="preserve"> (NC)</w:t>
      </w:r>
      <w:r w:rsidR="00281FCE">
        <w:rPr>
          <w:rFonts w:ascii="Calibri" w:hAnsi="Calibri" w:cs="Calibri"/>
          <w:bCs/>
          <w:sz w:val="24"/>
          <w:szCs w:val="24"/>
        </w:rPr>
        <w:t xml:space="preserve"> stated a need for more advanced notification from EPA about new tools availabe and cited the</w:t>
      </w:r>
      <w:r>
        <w:rPr>
          <w:rFonts w:ascii="Calibri" w:hAnsi="Calibri" w:cs="Calibri"/>
          <w:bCs/>
          <w:sz w:val="24"/>
          <w:szCs w:val="24"/>
        </w:rPr>
        <w:t xml:space="preserve"> CEDRI video for boiler</w:t>
      </w:r>
      <w:r w:rsidR="00281FCE">
        <w:rPr>
          <w:rFonts w:ascii="Calibri" w:hAnsi="Calibri" w:cs="Calibri"/>
          <w:bCs/>
          <w:sz w:val="24"/>
          <w:szCs w:val="24"/>
        </w:rPr>
        <w:t xml:space="preserve"> NESHAP</w:t>
      </w:r>
      <w:r>
        <w:rPr>
          <w:rFonts w:ascii="Calibri" w:hAnsi="Calibri" w:cs="Calibri"/>
          <w:bCs/>
          <w:sz w:val="24"/>
          <w:szCs w:val="24"/>
        </w:rPr>
        <w:t xml:space="preserve"> notifiers</w:t>
      </w:r>
      <w:r w:rsidR="00281FCE">
        <w:rPr>
          <w:rFonts w:ascii="Calibri" w:hAnsi="Calibri" w:cs="Calibri"/>
          <w:bCs/>
          <w:sz w:val="24"/>
          <w:szCs w:val="24"/>
        </w:rPr>
        <w:t xml:space="preserve"> as an example.  </w:t>
      </w:r>
    </w:p>
    <w:p w:rsidR="000848BB" w:rsidRDefault="000848BB" w:rsidP="000848BB">
      <w:pPr>
        <w:pStyle w:val="Standard1"/>
        <w:spacing w:before="0" w:after="0"/>
        <w:rPr>
          <w:rFonts w:ascii="Calibri" w:hAnsi="Calibri" w:cs="Calibri"/>
          <w:b/>
          <w:bCs/>
          <w:sz w:val="24"/>
          <w:szCs w:val="24"/>
        </w:rPr>
      </w:pPr>
    </w:p>
    <w:p w:rsidR="000848BB" w:rsidRPr="00F546A7" w:rsidRDefault="000848BB" w:rsidP="000848BB">
      <w:pPr>
        <w:pStyle w:val="ListParagraph"/>
        <w:ind w:left="0"/>
        <w:rPr>
          <w:b/>
          <w:bCs/>
          <w:sz w:val="24"/>
          <w:szCs w:val="24"/>
        </w:rPr>
      </w:pPr>
      <w:r>
        <w:rPr>
          <w:b/>
          <w:bCs/>
          <w:sz w:val="24"/>
          <w:szCs w:val="24"/>
        </w:rPr>
        <w:lastRenderedPageBreak/>
        <w:t>2014 Annual Training Planning</w:t>
      </w:r>
    </w:p>
    <w:p w:rsidR="000848BB" w:rsidRDefault="000848BB" w:rsidP="00281FCE">
      <w:pPr>
        <w:spacing w:after="0" w:line="240" w:lineRule="auto"/>
        <w:rPr>
          <w:bCs/>
          <w:sz w:val="24"/>
          <w:szCs w:val="24"/>
        </w:rPr>
      </w:pPr>
      <w:r w:rsidRPr="00281FCE">
        <w:rPr>
          <w:bCs/>
          <w:sz w:val="24"/>
          <w:szCs w:val="24"/>
        </w:rPr>
        <w:t>Sessions are finalized – any last minute thoughts, suggestions, concerns?  Tony –</w:t>
      </w:r>
      <w:r w:rsidR="00061428" w:rsidRPr="00281FCE">
        <w:rPr>
          <w:bCs/>
          <w:sz w:val="24"/>
          <w:szCs w:val="24"/>
        </w:rPr>
        <w:t>NC:</w:t>
      </w:r>
      <w:r w:rsidRPr="00281FCE">
        <w:rPr>
          <w:bCs/>
          <w:sz w:val="24"/>
          <w:szCs w:val="24"/>
        </w:rPr>
        <w:t xml:space="preserve"> </w:t>
      </w:r>
      <w:r w:rsidR="00061428" w:rsidRPr="00281FCE">
        <w:rPr>
          <w:bCs/>
          <w:sz w:val="24"/>
          <w:szCs w:val="24"/>
        </w:rPr>
        <w:t xml:space="preserve">Please send me any </w:t>
      </w:r>
      <w:r w:rsidRPr="00281FCE">
        <w:rPr>
          <w:bCs/>
          <w:sz w:val="24"/>
          <w:szCs w:val="24"/>
        </w:rPr>
        <w:t xml:space="preserve">questions for </w:t>
      </w:r>
      <w:r w:rsidR="00061428" w:rsidRPr="00281FCE">
        <w:rPr>
          <w:bCs/>
          <w:sz w:val="24"/>
          <w:szCs w:val="24"/>
        </w:rPr>
        <w:t xml:space="preserve">the </w:t>
      </w:r>
      <w:r w:rsidRPr="00281FCE">
        <w:rPr>
          <w:bCs/>
          <w:sz w:val="24"/>
          <w:szCs w:val="24"/>
        </w:rPr>
        <w:t>trade association panel in advance</w:t>
      </w:r>
      <w:r w:rsidR="00061428" w:rsidRPr="00281FCE">
        <w:rPr>
          <w:bCs/>
          <w:sz w:val="24"/>
          <w:szCs w:val="24"/>
        </w:rPr>
        <w:t xml:space="preserve"> to facilitate the panel discussion.</w:t>
      </w:r>
      <w:r w:rsidRPr="00281FCE">
        <w:rPr>
          <w:bCs/>
          <w:sz w:val="24"/>
          <w:szCs w:val="24"/>
        </w:rPr>
        <w:t xml:space="preserve">  </w:t>
      </w:r>
      <w:r>
        <w:rPr>
          <w:bCs/>
          <w:sz w:val="24"/>
          <w:szCs w:val="24"/>
        </w:rPr>
        <w:t>Webinar links should be sent out ahead</w:t>
      </w:r>
      <w:r w:rsidR="00010102">
        <w:rPr>
          <w:bCs/>
          <w:sz w:val="24"/>
          <w:szCs w:val="24"/>
        </w:rPr>
        <w:t xml:space="preserve"> of time;</w:t>
      </w:r>
      <w:r>
        <w:rPr>
          <w:bCs/>
          <w:sz w:val="24"/>
          <w:szCs w:val="24"/>
        </w:rPr>
        <w:t xml:space="preserve"> 2 </w:t>
      </w:r>
      <w:r w:rsidR="00010102">
        <w:rPr>
          <w:bCs/>
          <w:sz w:val="24"/>
          <w:szCs w:val="24"/>
        </w:rPr>
        <w:t xml:space="preserve">webinars </w:t>
      </w:r>
      <w:r>
        <w:rPr>
          <w:bCs/>
          <w:sz w:val="24"/>
          <w:szCs w:val="24"/>
        </w:rPr>
        <w:t>on 6/3,</w:t>
      </w:r>
      <w:r w:rsidR="00010102">
        <w:rPr>
          <w:bCs/>
          <w:sz w:val="24"/>
          <w:szCs w:val="24"/>
        </w:rPr>
        <w:t xml:space="preserve"> and</w:t>
      </w:r>
      <w:r>
        <w:rPr>
          <w:bCs/>
          <w:sz w:val="24"/>
          <w:szCs w:val="24"/>
        </w:rPr>
        <w:t xml:space="preserve"> 2 on 6/4.  </w:t>
      </w:r>
    </w:p>
    <w:p w:rsidR="000848BB" w:rsidRDefault="000848BB" w:rsidP="000848BB">
      <w:pPr>
        <w:pStyle w:val="ListParagraph"/>
        <w:ind w:left="0"/>
        <w:rPr>
          <w:bCs/>
          <w:sz w:val="24"/>
          <w:szCs w:val="24"/>
        </w:rPr>
      </w:pPr>
    </w:p>
    <w:p w:rsidR="000848BB" w:rsidRPr="00A32595" w:rsidRDefault="000848BB" w:rsidP="00574F8B">
      <w:pPr>
        <w:pStyle w:val="ListParagraph"/>
        <w:ind w:left="0"/>
        <w:rPr>
          <w:bCs/>
          <w:sz w:val="24"/>
          <w:szCs w:val="24"/>
        </w:rPr>
      </w:pPr>
      <w:r>
        <w:rPr>
          <w:b/>
          <w:bCs/>
          <w:sz w:val="24"/>
          <w:szCs w:val="24"/>
        </w:rPr>
        <w:t>Upcoming compliance deadlines for NESHAP Subpart N:</w:t>
      </w:r>
      <w:r w:rsidR="00574F8B">
        <w:rPr>
          <w:b/>
          <w:bCs/>
          <w:sz w:val="24"/>
          <w:szCs w:val="24"/>
        </w:rPr>
        <w:t xml:space="preserve"> </w:t>
      </w:r>
      <w:r w:rsidRPr="00574F8B">
        <w:rPr>
          <w:b/>
          <w:bCs/>
          <w:sz w:val="24"/>
          <w:szCs w:val="24"/>
        </w:rPr>
        <w:t>Hard and decorative chromium electroplating and chromium anodizing tanks</w:t>
      </w:r>
      <w:r w:rsidR="00574F8B">
        <w:rPr>
          <w:bCs/>
          <w:sz w:val="24"/>
          <w:szCs w:val="24"/>
        </w:rPr>
        <w:t xml:space="preserve">:  </w:t>
      </w:r>
      <w:r>
        <w:rPr>
          <w:bCs/>
          <w:sz w:val="24"/>
          <w:szCs w:val="24"/>
        </w:rPr>
        <w:t>Compliance date of Sept. 19, 2014 for revised emission limits and surface tension limits</w:t>
      </w:r>
      <w:r w:rsidR="00574F8B">
        <w:rPr>
          <w:bCs/>
          <w:sz w:val="24"/>
          <w:szCs w:val="24"/>
        </w:rPr>
        <w:t>, and</w:t>
      </w:r>
      <w:r>
        <w:rPr>
          <w:bCs/>
          <w:sz w:val="24"/>
          <w:szCs w:val="24"/>
        </w:rPr>
        <w:t xml:space="preserve"> Sept. 21, 2015 for eliminating use of PFOS-based fumes suppressants.</w:t>
      </w:r>
    </w:p>
    <w:p w:rsidR="000848BB" w:rsidRDefault="000848BB" w:rsidP="000848BB">
      <w:pPr>
        <w:rPr>
          <w:bCs/>
        </w:rPr>
      </w:pPr>
      <w:r>
        <w:rPr>
          <w:bCs/>
        </w:rPr>
        <w:t xml:space="preserve">Is this on anyone’s radar? </w:t>
      </w:r>
      <w:r w:rsidR="00574F8B">
        <w:rPr>
          <w:bCs/>
        </w:rPr>
        <w:t>Donovan (</w:t>
      </w:r>
      <w:r>
        <w:rPr>
          <w:bCs/>
        </w:rPr>
        <w:t>TN</w:t>
      </w:r>
      <w:r w:rsidR="00532914">
        <w:rPr>
          <w:bCs/>
        </w:rPr>
        <w:t>)</w:t>
      </w:r>
      <w:r>
        <w:rPr>
          <w:bCs/>
        </w:rPr>
        <w:t xml:space="preserve"> sent postcard initially to permit holders in their </w:t>
      </w:r>
      <w:r w:rsidR="00574F8B">
        <w:rPr>
          <w:bCs/>
        </w:rPr>
        <w:t xml:space="preserve">database.  Mark (IN) did as well and noted opportunity to </w:t>
      </w:r>
      <w:r w:rsidR="00532914">
        <w:rPr>
          <w:bCs/>
        </w:rPr>
        <w:t>petition for 1-yr extension.  Jenna (</w:t>
      </w:r>
      <w:r>
        <w:rPr>
          <w:bCs/>
        </w:rPr>
        <w:t>CA</w:t>
      </w:r>
      <w:r w:rsidR="00532914">
        <w:rPr>
          <w:bCs/>
        </w:rPr>
        <w:t>)</w:t>
      </w:r>
      <w:r>
        <w:rPr>
          <w:bCs/>
        </w:rPr>
        <w:t xml:space="preserve"> has list of non</w:t>
      </w:r>
      <w:r w:rsidR="00532914">
        <w:rPr>
          <w:bCs/>
        </w:rPr>
        <w:t>-</w:t>
      </w:r>
      <w:r>
        <w:rPr>
          <w:bCs/>
        </w:rPr>
        <w:t>PFO</w:t>
      </w:r>
      <w:r w:rsidR="00532914">
        <w:rPr>
          <w:bCs/>
        </w:rPr>
        <w:t>S</w:t>
      </w:r>
      <w:r>
        <w:rPr>
          <w:bCs/>
        </w:rPr>
        <w:t xml:space="preserve"> fume su</w:t>
      </w:r>
      <w:r w:rsidR="00564F9A">
        <w:rPr>
          <w:bCs/>
        </w:rPr>
        <w:t>p</w:t>
      </w:r>
      <w:r>
        <w:rPr>
          <w:bCs/>
        </w:rPr>
        <w:t>pressants available</w:t>
      </w:r>
      <w:r w:rsidR="00532914">
        <w:rPr>
          <w:bCs/>
        </w:rPr>
        <w:t xml:space="preserve"> and will</w:t>
      </w:r>
      <w:r>
        <w:rPr>
          <w:bCs/>
        </w:rPr>
        <w:t xml:space="preserve"> share</w:t>
      </w:r>
      <w:r w:rsidR="00532914">
        <w:rPr>
          <w:bCs/>
        </w:rPr>
        <w:t>.  Barb (KS)</w:t>
      </w:r>
      <w:r>
        <w:rPr>
          <w:bCs/>
        </w:rPr>
        <w:t xml:space="preserve"> planning outreach</w:t>
      </w:r>
      <w:r w:rsidR="00532914">
        <w:rPr>
          <w:bCs/>
        </w:rPr>
        <w:t>.   Mary (</w:t>
      </w:r>
      <w:r>
        <w:rPr>
          <w:bCs/>
        </w:rPr>
        <w:t>GA</w:t>
      </w:r>
      <w:r w:rsidR="00532914">
        <w:rPr>
          <w:bCs/>
        </w:rPr>
        <w:t>) stated</w:t>
      </w:r>
      <w:r>
        <w:rPr>
          <w:bCs/>
        </w:rPr>
        <w:t xml:space="preserve"> compliance program did outreach not small biz.  </w:t>
      </w:r>
      <w:r w:rsidR="00532914">
        <w:rPr>
          <w:bCs/>
        </w:rPr>
        <w:t xml:space="preserve">Mark (IN) stated good companies are aware of PFOS </w:t>
      </w:r>
      <w:r>
        <w:rPr>
          <w:bCs/>
        </w:rPr>
        <w:t>phase out</w:t>
      </w:r>
      <w:r w:rsidR="00532914">
        <w:rPr>
          <w:bCs/>
        </w:rPr>
        <w:t>.</w:t>
      </w:r>
    </w:p>
    <w:p w:rsidR="000848BB" w:rsidRPr="0008617A" w:rsidRDefault="000848BB" w:rsidP="000848BB">
      <w:pPr>
        <w:rPr>
          <w:b/>
          <w:bCs/>
          <w:color w:val="000000"/>
          <w:sz w:val="24"/>
          <w:szCs w:val="24"/>
        </w:rPr>
      </w:pPr>
      <w:r w:rsidRPr="0008617A">
        <w:rPr>
          <w:b/>
          <w:bCs/>
          <w:color w:val="000000"/>
          <w:sz w:val="24"/>
          <w:szCs w:val="24"/>
        </w:rPr>
        <w:t>Recent Federal Register Notices:</w:t>
      </w:r>
    </w:p>
    <w:p w:rsidR="000848BB" w:rsidRPr="00271D9C" w:rsidRDefault="000848BB" w:rsidP="000848BB">
      <w:pPr>
        <w:numPr>
          <w:ilvl w:val="0"/>
          <w:numId w:val="28"/>
        </w:numPr>
        <w:spacing w:after="0" w:line="240" w:lineRule="auto"/>
        <w:rPr>
          <w:b/>
        </w:rPr>
      </w:pPr>
      <w:r w:rsidRPr="00271D9C">
        <w:rPr>
          <w:b/>
        </w:rPr>
        <w:t xml:space="preserve">April 4, 2014, Final Rule Amendments, NSPS for Kraft Pulp Mills </w:t>
      </w:r>
    </w:p>
    <w:p w:rsidR="000848BB" w:rsidRDefault="00E35C58" w:rsidP="000848BB">
      <w:pPr>
        <w:ind w:left="720"/>
      </w:pPr>
      <w:hyperlink r:id="rId10" w:history="1">
        <w:r w:rsidR="000848BB">
          <w:rPr>
            <w:rStyle w:val="Hyperlink"/>
          </w:rPr>
          <w:t>http://www.gpo.gov/fdsys/pkg/FR-2014-04-04/html/2014-06719.htm</w:t>
        </w:r>
      </w:hyperlink>
    </w:p>
    <w:p w:rsidR="000848BB" w:rsidRPr="009A52FC" w:rsidRDefault="000848BB" w:rsidP="000848BB">
      <w:pPr>
        <w:pStyle w:val="HTMLPreformatted"/>
        <w:ind w:left="720"/>
        <w:rPr>
          <w:rFonts w:ascii="Calibri" w:hAnsi="Calibri"/>
          <w:sz w:val="22"/>
          <w:szCs w:val="22"/>
        </w:rPr>
      </w:pPr>
      <w:r w:rsidRPr="009A52FC">
        <w:rPr>
          <w:rFonts w:ascii="Calibri" w:hAnsi="Calibri"/>
          <w:sz w:val="22"/>
          <w:szCs w:val="22"/>
        </w:rPr>
        <w:t xml:space="preserve">[These revised standards include particulate matter emission limits for recovery </w:t>
      </w:r>
      <w:proofErr w:type="gramStart"/>
      <w:r w:rsidRPr="009A52FC">
        <w:rPr>
          <w:rFonts w:ascii="Calibri" w:hAnsi="Calibri"/>
          <w:sz w:val="22"/>
          <w:szCs w:val="22"/>
        </w:rPr>
        <w:t>furnaces,</w:t>
      </w:r>
      <w:proofErr w:type="gramEnd"/>
      <w:r w:rsidRPr="009A52FC">
        <w:rPr>
          <w:rFonts w:ascii="Calibri" w:hAnsi="Calibri"/>
          <w:sz w:val="22"/>
          <w:szCs w:val="22"/>
        </w:rPr>
        <w:t xml:space="preserve"> smelt dissolving tanks and lime kilns, and opacity limits for recovery furnaces and lime kilns equipped with electrostatic precipitators. These revised standards apply to emission units commencing construction, reconstruction or modification after May 23, 2013. This final rule removes the General Provisions exemption for periods of startup, shutdown and malfunction resulting in a standard that applies at all times. This final rule also includes additional testing requirements and updated monitoring, recordkeeping and reporting requirements for affected sources, including electronic reporting of performance test data.]</w:t>
      </w:r>
    </w:p>
    <w:p w:rsidR="000848BB" w:rsidRDefault="000848BB" w:rsidP="000848BB"/>
    <w:p w:rsidR="000848BB" w:rsidRPr="00271D9C" w:rsidRDefault="000848BB" w:rsidP="000848BB">
      <w:pPr>
        <w:pStyle w:val="PlainText"/>
        <w:numPr>
          <w:ilvl w:val="0"/>
          <w:numId w:val="28"/>
        </w:numPr>
        <w:rPr>
          <w:rFonts w:ascii="Calibri" w:hAnsi="Calibri"/>
          <w:b/>
          <w:sz w:val="24"/>
          <w:szCs w:val="24"/>
        </w:rPr>
      </w:pPr>
      <w:r w:rsidRPr="00271D9C">
        <w:rPr>
          <w:rFonts w:ascii="Calibri" w:hAnsi="Calibri"/>
          <w:b/>
          <w:sz w:val="24"/>
          <w:szCs w:val="24"/>
        </w:rPr>
        <w:t xml:space="preserve">March 27, 2014, Final Rule Amendments, NESHAP for Group IV Polymers and Resins; Pesticide Active Ingredient Production; and Polyether </w:t>
      </w:r>
      <w:proofErr w:type="spellStart"/>
      <w:r w:rsidRPr="00271D9C">
        <w:rPr>
          <w:rFonts w:ascii="Calibri" w:hAnsi="Calibri"/>
          <w:b/>
          <w:sz w:val="24"/>
          <w:szCs w:val="24"/>
        </w:rPr>
        <w:t>Polyols</w:t>
      </w:r>
      <w:proofErr w:type="spellEnd"/>
      <w:r w:rsidRPr="00271D9C">
        <w:rPr>
          <w:rFonts w:ascii="Calibri" w:hAnsi="Calibri"/>
          <w:b/>
          <w:sz w:val="24"/>
          <w:szCs w:val="24"/>
        </w:rPr>
        <w:t xml:space="preserve"> Production</w:t>
      </w:r>
    </w:p>
    <w:p w:rsidR="000848BB" w:rsidRDefault="00E35C58" w:rsidP="000848BB">
      <w:pPr>
        <w:pStyle w:val="HTMLPreformatted"/>
        <w:ind w:left="720"/>
        <w:rPr>
          <w:rFonts w:ascii="Calibri" w:hAnsi="Calibri"/>
          <w:sz w:val="24"/>
          <w:szCs w:val="24"/>
        </w:rPr>
      </w:pPr>
      <w:hyperlink r:id="rId11" w:history="1">
        <w:r w:rsidR="000848BB">
          <w:rPr>
            <w:rStyle w:val="Hyperlink"/>
            <w:rFonts w:ascii="Calibri" w:hAnsi="Calibri"/>
            <w:sz w:val="24"/>
            <w:szCs w:val="24"/>
          </w:rPr>
          <w:t>http://www.gpo.gov/fdsys/pkg/FR-2014-03-27/html/2014-04305.htm</w:t>
        </w:r>
      </w:hyperlink>
    </w:p>
    <w:p w:rsidR="000848BB" w:rsidRPr="009A52FC" w:rsidRDefault="000848BB" w:rsidP="000848BB">
      <w:pPr>
        <w:pStyle w:val="HTMLPreformatted"/>
        <w:ind w:left="720"/>
        <w:rPr>
          <w:rFonts w:ascii="Calibri" w:hAnsi="Calibri"/>
          <w:sz w:val="22"/>
          <w:szCs w:val="22"/>
        </w:rPr>
      </w:pPr>
      <w:r w:rsidRPr="009A52FC">
        <w:rPr>
          <w:rFonts w:ascii="Calibri" w:hAnsi="Calibri"/>
          <w:sz w:val="22"/>
          <w:szCs w:val="22"/>
        </w:rPr>
        <w:t xml:space="preserve">[This action finalizes the residual risk and technology review conducted for nine source categories regulated under the NESHAP: Group IV Polymers and Resins; Pesticide Active Ingredient Production; and Polyether </w:t>
      </w:r>
      <w:proofErr w:type="spellStart"/>
      <w:r w:rsidRPr="009A52FC">
        <w:rPr>
          <w:rFonts w:ascii="Calibri" w:hAnsi="Calibri"/>
          <w:sz w:val="22"/>
          <w:szCs w:val="22"/>
        </w:rPr>
        <w:t>Polyols</w:t>
      </w:r>
      <w:proofErr w:type="spellEnd"/>
      <w:r w:rsidRPr="009A52FC">
        <w:rPr>
          <w:rFonts w:ascii="Calibri" w:hAnsi="Calibri"/>
          <w:sz w:val="22"/>
          <w:szCs w:val="22"/>
        </w:rPr>
        <w:t xml:space="preserve"> Production. Today's action promulgates amendments concerning the following: Residual risk reviews; technology reviews; emissions during periods of startup, shutdown and malfunction; standards for previously unregulated hazardous air pollutant emission sources; revisions to require monitoring of pressure relief devices that release to the atmosphere; and electronic reporting of performance test results. This action also lifts the stay of requirements for process contact cooling towers at existing sources in one Group IV Polymers and Resins subcategory, issued on February 23, 2001. The revisions to the final rules maintain the level of environmental protection or emissions control on sources regulated by these rules.]</w:t>
      </w:r>
    </w:p>
    <w:p w:rsidR="00010102" w:rsidRDefault="00010102" w:rsidP="000848BB">
      <w:pPr>
        <w:pStyle w:val="ListParagraph"/>
        <w:ind w:left="0"/>
        <w:rPr>
          <w:bCs/>
          <w:sz w:val="24"/>
          <w:szCs w:val="24"/>
        </w:rPr>
      </w:pPr>
    </w:p>
    <w:p w:rsidR="000848BB" w:rsidRDefault="000848BB" w:rsidP="000848BB">
      <w:pPr>
        <w:pStyle w:val="ListParagraph"/>
        <w:ind w:left="0"/>
        <w:rPr>
          <w:bCs/>
          <w:sz w:val="24"/>
          <w:szCs w:val="24"/>
        </w:rPr>
      </w:pPr>
      <w:r>
        <w:rPr>
          <w:bCs/>
          <w:sz w:val="24"/>
          <w:szCs w:val="24"/>
        </w:rPr>
        <w:t>No comments from group.</w:t>
      </w:r>
    </w:p>
    <w:p w:rsidR="000848BB" w:rsidRDefault="000848BB" w:rsidP="000848BB">
      <w:pPr>
        <w:pStyle w:val="ListParagraph"/>
        <w:ind w:left="0"/>
        <w:rPr>
          <w:bCs/>
          <w:sz w:val="24"/>
          <w:szCs w:val="24"/>
        </w:rPr>
      </w:pPr>
    </w:p>
    <w:p w:rsidR="000848BB" w:rsidRDefault="00E35C58" w:rsidP="000848BB">
      <w:pPr>
        <w:pStyle w:val="ListParagraph"/>
        <w:ind w:left="0"/>
        <w:rPr>
          <w:b/>
          <w:bCs/>
          <w:sz w:val="24"/>
          <w:szCs w:val="24"/>
        </w:rPr>
      </w:pPr>
      <w:hyperlink r:id="rId12" w:history="1">
        <w:r w:rsidR="000848BB" w:rsidRPr="00B7134D">
          <w:rPr>
            <w:rStyle w:val="Hyperlink"/>
            <w:b/>
            <w:bCs/>
            <w:sz w:val="24"/>
            <w:szCs w:val="24"/>
          </w:rPr>
          <w:t>SBAR panel</w:t>
        </w:r>
      </w:hyperlink>
      <w:r w:rsidR="000848BB">
        <w:rPr>
          <w:b/>
          <w:bCs/>
          <w:sz w:val="24"/>
          <w:szCs w:val="24"/>
        </w:rPr>
        <w:t xml:space="preserve"> on</w:t>
      </w:r>
      <w:r w:rsidR="000848BB" w:rsidRPr="00B7134D">
        <w:rPr>
          <w:b/>
          <w:bCs/>
          <w:sz w:val="24"/>
          <w:szCs w:val="24"/>
        </w:rPr>
        <w:t xml:space="preserve"> </w:t>
      </w:r>
      <w:r w:rsidR="000848BB">
        <w:rPr>
          <w:b/>
          <w:bCs/>
          <w:sz w:val="24"/>
          <w:szCs w:val="24"/>
        </w:rPr>
        <w:t>Lead Paint for Public and Commercial Buildings</w:t>
      </w:r>
    </w:p>
    <w:p w:rsidR="000848BB" w:rsidRPr="00AE6D5E" w:rsidRDefault="000848BB" w:rsidP="000848BB">
      <w:pPr>
        <w:pStyle w:val="ListParagraph"/>
        <w:numPr>
          <w:ilvl w:val="0"/>
          <w:numId w:val="26"/>
        </w:numPr>
        <w:spacing w:after="0" w:line="240" w:lineRule="auto"/>
        <w:contextualSpacing w:val="0"/>
        <w:rPr>
          <w:b/>
          <w:bCs/>
          <w:sz w:val="24"/>
          <w:szCs w:val="24"/>
        </w:rPr>
      </w:pPr>
      <w:r>
        <w:rPr>
          <w:bCs/>
          <w:sz w:val="24"/>
          <w:szCs w:val="24"/>
        </w:rPr>
        <w:t xml:space="preserve">Self-nominations were due May 9, 2014.  </w:t>
      </w:r>
    </w:p>
    <w:p w:rsidR="000848BB" w:rsidRPr="00E34D9A" w:rsidRDefault="000848BB" w:rsidP="000848BB">
      <w:pPr>
        <w:pStyle w:val="ListParagraph"/>
        <w:numPr>
          <w:ilvl w:val="0"/>
          <w:numId w:val="26"/>
        </w:numPr>
        <w:spacing w:after="0" w:line="240" w:lineRule="auto"/>
        <w:contextualSpacing w:val="0"/>
        <w:rPr>
          <w:b/>
          <w:bCs/>
          <w:sz w:val="24"/>
          <w:szCs w:val="24"/>
        </w:rPr>
      </w:pPr>
      <w:r>
        <w:rPr>
          <w:bCs/>
          <w:sz w:val="24"/>
          <w:szCs w:val="24"/>
        </w:rPr>
        <w:t xml:space="preserve">Related enforcement case? </w:t>
      </w:r>
      <w:hyperlink r:id="rId13" w:history="1">
        <w:r w:rsidRPr="00964F95">
          <w:rPr>
            <w:rStyle w:val="Hyperlink"/>
            <w:bCs/>
            <w:sz w:val="24"/>
            <w:szCs w:val="24"/>
          </w:rPr>
          <w:t>http://www2.epa.gov/enforcement/lowes-home-centers-llc-settlement</w:t>
        </w:r>
      </w:hyperlink>
      <w:r>
        <w:rPr>
          <w:bCs/>
          <w:sz w:val="24"/>
          <w:szCs w:val="24"/>
        </w:rPr>
        <w:t xml:space="preserve"> </w:t>
      </w:r>
    </w:p>
    <w:p w:rsidR="00532914" w:rsidRPr="00532914" w:rsidRDefault="00532914" w:rsidP="00532914">
      <w:pPr>
        <w:rPr>
          <w:bCs/>
          <w:sz w:val="24"/>
          <w:szCs w:val="24"/>
        </w:rPr>
      </w:pPr>
      <w:r w:rsidRPr="00532914">
        <w:rPr>
          <w:bCs/>
          <w:sz w:val="24"/>
          <w:szCs w:val="24"/>
        </w:rPr>
        <w:t>Did anyone forward to businesses?  PA and HI passed it on</w:t>
      </w:r>
      <w:r w:rsidR="009B2C51">
        <w:rPr>
          <w:bCs/>
          <w:sz w:val="24"/>
          <w:szCs w:val="24"/>
        </w:rPr>
        <w:t>.  NH</w:t>
      </w:r>
      <w:r w:rsidRPr="00532914">
        <w:rPr>
          <w:bCs/>
          <w:sz w:val="24"/>
          <w:szCs w:val="24"/>
        </w:rPr>
        <w:t xml:space="preserve"> </w:t>
      </w:r>
      <w:r w:rsidR="009B2C51">
        <w:rPr>
          <w:bCs/>
          <w:sz w:val="24"/>
          <w:szCs w:val="24"/>
        </w:rPr>
        <w:t>forwarded</w:t>
      </w:r>
      <w:r w:rsidRPr="00532914">
        <w:rPr>
          <w:bCs/>
          <w:sz w:val="24"/>
          <w:szCs w:val="24"/>
        </w:rPr>
        <w:t xml:space="preserve"> Lowe’s enforcement case as</w:t>
      </w:r>
      <w:r w:rsidR="009B2C51">
        <w:rPr>
          <w:bCs/>
          <w:sz w:val="24"/>
          <w:szCs w:val="24"/>
        </w:rPr>
        <w:t xml:space="preserve"> example for</w:t>
      </w:r>
      <w:r w:rsidRPr="00532914">
        <w:rPr>
          <w:bCs/>
          <w:sz w:val="24"/>
          <w:szCs w:val="24"/>
        </w:rPr>
        <w:t xml:space="preserve"> </w:t>
      </w:r>
      <w:r w:rsidR="009B2C51">
        <w:rPr>
          <w:bCs/>
          <w:sz w:val="24"/>
          <w:szCs w:val="24"/>
        </w:rPr>
        <w:t xml:space="preserve">EPA’s </w:t>
      </w:r>
      <w:r w:rsidRPr="00532914">
        <w:rPr>
          <w:bCs/>
          <w:sz w:val="24"/>
          <w:szCs w:val="24"/>
        </w:rPr>
        <w:t>Next Gen</w:t>
      </w:r>
      <w:r w:rsidR="009B2C51">
        <w:rPr>
          <w:bCs/>
          <w:sz w:val="24"/>
          <w:szCs w:val="24"/>
        </w:rPr>
        <w:t xml:space="preserve"> Initiative</w:t>
      </w:r>
      <w:r w:rsidRPr="00532914">
        <w:rPr>
          <w:bCs/>
          <w:sz w:val="24"/>
          <w:szCs w:val="24"/>
        </w:rPr>
        <w:t>.  Lo</w:t>
      </w:r>
      <w:r w:rsidR="009B2C51">
        <w:rPr>
          <w:bCs/>
          <w:sz w:val="24"/>
          <w:szCs w:val="24"/>
        </w:rPr>
        <w:t>we’s</w:t>
      </w:r>
      <w:r w:rsidRPr="00532914">
        <w:rPr>
          <w:bCs/>
          <w:sz w:val="24"/>
          <w:szCs w:val="24"/>
        </w:rPr>
        <w:t xml:space="preserve"> hired contractors that were</w:t>
      </w:r>
      <w:r w:rsidR="009B2C51">
        <w:rPr>
          <w:bCs/>
          <w:sz w:val="24"/>
          <w:szCs w:val="24"/>
        </w:rPr>
        <w:t xml:space="preserve"> not</w:t>
      </w:r>
      <w:r w:rsidRPr="00532914">
        <w:rPr>
          <w:bCs/>
          <w:sz w:val="24"/>
          <w:szCs w:val="24"/>
        </w:rPr>
        <w:t xml:space="preserve"> certified for lead removal.  </w:t>
      </w:r>
      <w:r w:rsidR="009B2C51">
        <w:rPr>
          <w:bCs/>
          <w:sz w:val="24"/>
          <w:szCs w:val="24"/>
        </w:rPr>
        <w:t>Settlement</w:t>
      </w:r>
      <w:r w:rsidRPr="00532914">
        <w:rPr>
          <w:bCs/>
          <w:sz w:val="24"/>
          <w:szCs w:val="24"/>
        </w:rPr>
        <w:t xml:space="preserve"> required third party </w:t>
      </w:r>
      <w:r w:rsidR="009B2C51">
        <w:rPr>
          <w:bCs/>
          <w:sz w:val="24"/>
          <w:szCs w:val="24"/>
        </w:rPr>
        <w:t>auditor for</w:t>
      </w:r>
      <w:r w:rsidRPr="00532914">
        <w:rPr>
          <w:bCs/>
          <w:sz w:val="24"/>
          <w:szCs w:val="24"/>
        </w:rPr>
        <w:t xml:space="preserve"> contractor lead certification.  Next Gen </w:t>
      </w:r>
      <w:r w:rsidR="009B2C51">
        <w:rPr>
          <w:bCs/>
          <w:sz w:val="24"/>
          <w:szCs w:val="24"/>
        </w:rPr>
        <w:t>proposes</w:t>
      </w:r>
      <w:r w:rsidRPr="00532914">
        <w:rPr>
          <w:bCs/>
          <w:sz w:val="24"/>
          <w:szCs w:val="24"/>
        </w:rPr>
        <w:t xml:space="preserve"> third party audit</w:t>
      </w:r>
      <w:r w:rsidR="009B2C51">
        <w:rPr>
          <w:bCs/>
          <w:sz w:val="24"/>
          <w:szCs w:val="24"/>
        </w:rPr>
        <w:t>ors</w:t>
      </w:r>
      <w:r w:rsidRPr="00532914">
        <w:rPr>
          <w:bCs/>
          <w:sz w:val="24"/>
          <w:szCs w:val="24"/>
        </w:rPr>
        <w:t xml:space="preserve"> instead of EPA inspectors.  Donovan</w:t>
      </w:r>
      <w:r w:rsidR="009B2C51">
        <w:rPr>
          <w:bCs/>
          <w:sz w:val="24"/>
          <w:szCs w:val="24"/>
        </w:rPr>
        <w:t xml:space="preserve"> (TN) forwarded case info</w:t>
      </w:r>
      <w:r w:rsidRPr="00532914">
        <w:rPr>
          <w:bCs/>
          <w:sz w:val="24"/>
          <w:szCs w:val="24"/>
        </w:rPr>
        <w:t xml:space="preserve"> to lead based paint program in waste division, but </w:t>
      </w:r>
      <w:r w:rsidR="001177C4">
        <w:rPr>
          <w:bCs/>
          <w:sz w:val="24"/>
          <w:szCs w:val="24"/>
        </w:rPr>
        <w:t>is</w:t>
      </w:r>
      <w:r w:rsidR="009B2C51">
        <w:rPr>
          <w:bCs/>
          <w:sz w:val="24"/>
          <w:szCs w:val="24"/>
        </w:rPr>
        <w:t xml:space="preserve"> not aware of any </w:t>
      </w:r>
      <w:r w:rsidRPr="00532914">
        <w:rPr>
          <w:bCs/>
          <w:sz w:val="24"/>
          <w:szCs w:val="24"/>
        </w:rPr>
        <w:t>follow</w:t>
      </w:r>
      <w:r w:rsidR="001177C4">
        <w:rPr>
          <w:bCs/>
          <w:sz w:val="24"/>
          <w:szCs w:val="24"/>
        </w:rPr>
        <w:t>-</w:t>
      </w:r>
      <w:r w:rsidRPr="00532914">
        <w:rPr>
          <w:bCs/>
          <w:sz w:val="24"/>
          <w:szCs w:val="24"/>
        </w:rPr>
        <w:t>up.</w:t>
      </w:r>
    </w:p>
    <w:p w:rsidR="000848BB" w:rsidRPr="0008617A" w:rsidRDefault="000848BB" w:rsidP="000848BB">
      <w:pPr>
        <w:rPr>
          <w:b/>
          <w:color w:val="000000"/>
          <w:sz w:val="24"/>
          <w:szCs w:val="24"/>
        </w:rPr>
      </w:pPr>
      <w:r w:rsidRPr="0008617A">
        <w:rPr>
          <w:b/>
          <w:color w:val="000000"/>
          <w:sz w:val="24"/>
          <w:szCs w:val="24"/>
        </w:rPr>
        <w:t>USDA Notice of Funding Availability for Rural Energy for America Program (REAP)</w:t>
      </w:r>
    </w:p>
    <w:p w:rsidR="000848BB" w:rsidRDefault="000848BB" w:rsidP="000848BB">
      <w:pPr>
        <w:numPr>
          <w:ilvl w:val="0"/>
          <w:numId w:val="29"/>
        </w:numPr>
        <w:spacing w:after="0" w:line="240" w:lineRule="auto"/>
        <w:rPr>
          <w:color w:val="000000"/>
        </w:rPr>
      </w:pPr>
      <w:r>
        <w:rPr>
          <w:color w:val="000000"/>
        </w:rPr>
        <w:t>Grants and loans for development and construction of renewable energy systems and energy efficiency improvement projects.  Small businesses and rural small businesses eligible.</w:t>
      </w:r>
    </w:p>
    <w:p w:rsidR="000848BB" w:rsidRPr="009A52FC" w:rsidRDefault="00E35C58" w:rsidP="000848BB">
      <w:pPr>
        <w:numPr>
          <w:ilvl w:val="0"/>
          <w:numId w:val="29"/>
        </w:numPr>
        <w:spacing w:after="0" w:line="240" w:lineRule="auto"/>
        <w:rPr>
          <w:color w:val="000000"/>
        </w:rPr>
      </w:pPr>
      <w:hyperlink r:id="rId14" w:history="1">
        <w:r w:rsidR="000848BB" w:rsidRPr="009A52FC">
          <w:rPr>
            <w:rStyle w:val="Hyperlink"/>
          </w:rPr>
          <w:t>https://www.federalregister.gov/articles/2014/05/05/2014-10054/notice-of-funding-availability-for-the-rural-energy-for-america-program</w:t>
        </w:r>
      </w:hyperlink>
      <w:r w:rsidR="000848BB" w:rsidRPr="009A52FC">
        <w:rPr>
          <w:color w:val="000000"/>
        </w:rPr>
        <w:t xml:space="preserve"> </w:t>
      </w:r>
    </w:p>
    <w:p w:rsidR="000848BB" w:rsidRDefault="000848BB" w:rsidP="000848BB">
      <w:pPr>
        <w:pStyle w:val="ListParagraph"/>
        <w:ind w:left="0"/>
        <w:rPr>
          <w:bCs/>
          <w:sz w:val="24"/>
          <w:szCs w:val="24"/>
        </w:rPr>
      </w:pPr>
    </w:p>
    <w:p w:rsidR="000848BB" w:rsidRDefault="009B2C51" w:rsidP="000848BB">
      <w:pPr>
        <w:pStyle w:val="ListParagraph"/>
        <w:ind w:left="0"/>
        <w:rPr>
          <w:bCs/>
          <w:sz w:val="24"/>
          <w:szCs w:val="24"/>
        </w:rPr>
      </w:pPr>
      <w:r>
        <w:rPr>
          <w:bCs/>
          <w:sz w:val="24"/>
          <w:szCs w:val="24"/>
        </w:rPr>
        <w:t>Jeremy (PA) included this as FYI from his</w:t>
      </w:r>
      <w:r w:rsidR="000848BB">
        <w:rPr>
          <w:bCs/>
          <w:sz w:val="24"/>
          <w:szCs w:val="24"/>
        </w:rPr>
        <w:t xml:space="preserve"> past experience.</w:t>
      </w:r>
    </w:p>
    <w:p w:rsidR="000848BB" w:rsidRDefault="000848BB" w:rsidP="000848BB">
      <w:pPr>
        <w:pStyle w:val="ListParagraph"/>
        <w:ind w:left="0"/>
        <w:rPr>
          <w:bCs/>
          <w:sz w:val="24"/>
          <w:szCs w:val="24"/>
        </w:rPr>
      </w:pPr>
    </w:p>
    <w:p w:rsidR="000848BB" w:rsidRDefault="009B2C51" w:rsidP="000848BB">
      <w:pPr>
        <w:pStyle w:val="ListParagraph"/>
        <w:ind w:left="0"/>
        <w:rPr>
          <w:bCs/>
          <w:sz w:val="24"/>
          <w:szCs w:val="24"/>
        </w:rPr>
      </w:pPr>
      <w:r w:rsidRPr="009B2C51">
        <w:rPr>
          <w:b/>
          <w:bCs/>
          <w:sz w:val="24"/>
          <w:szCs w:val="24"/>
        </w:rPr>
        <w:t xml:space="preserve">EPA </w:t>
      </w:r>
      <w:r w:rsidR="000848BB" w:rsidRPr="009B2C51">
        <w:rPr>
          <w:b/>
          <w:bCs/>
          <w:sz w:val="24"/>
          <w:szCs w:val="24"/>
        </w:rPr>
        <w:t>Solvent Wipe</w:t>
      </w:r>
      <w:r w:rsidRPr="009B2C51">
        <w:rPr>
          <w:b/>
          <w:bCs/>
          <w:sz w:val="24"/>
          <w:szCs w:val="24"/>
        </w:rPr>
        <w:t xml:space="preserve"> R</w:t>
      </w:r>
      <w:r w:rsidR="000848BB" w:rsidRPr="009B2C51">
        <w:rPr>
          <w:b/>
          <w:bCs/>
          <w:sz w:val="24"/>
          <w:szCs w:val="24"/>
        </w:rPr>
        <w:t>ule webinar</w:t>
      </w:r>
      <w:r>
        <w:rPr>
          <w:b/>
          <w:bCs/>
          <w:sz w:val="24"/>
          <w:szCs w:val="24"/>
        </w:rPr>
        <w:t xml:space="preserve">, May 22:  </w:t>
      </w:r>
      <w:r w:rsidRPr="009B2C51">
        <w:rPr>
          <w:bCs/>
          <w:sz w:val="24"/>
          <w:szCs w:val="24"/>
        </w:rPr>
        <w:t>Several members</w:t>
      </w:r>
      <w:r w:rsidR="000848BB">
        <w:rPr>
          <w:bCs/>
          <w:sz w:val="24"/>
          <w:szCs w:val="24"/>
        </w:rPr>
        <w:t xml:space="preserve"> attending</w:t>
      </w:r>
      <w:r>
        <w:rPr>
          <w:bCs/>
          <w:sz w:val="24"/>
          <w:szCs w:val="24"/>
        </w:rPr>
        <w:t xml:space="preserve"> and</w:t>
      </w:r>
      <w:r w:rsidR="00234501">
        <w:rPr>
          <w:bCs/>
          <w:sz w:val="24"/>
          <w:szCs w:val="24"/>
        </w:rPr>
        <w:t xml:space="preserve"> will provide feedback</w:t>
      </w:r>
      <w:r w:rsidR="000848BB">
        <w:rPr>
          <w:bCs/>
          <w:sz w:val="24"/>
          <w:szCs w:val="24"/>
        </w:rPr>
        <w:t xml:space="preserve"> on next call.  </w:t>
      </w:r>
      <w:r>
        <w:rPr>
          <w:bCs/>
          <w:sz w:val="24"/>
          <w:szCs w:val="24"/>
        </w:rPr>
        <w:t>Mary (GA) is</w:t>
      </w:r>
      <w:r w:rsidR="00234501">
        <w:rPr>
          <w:bCs/>
          <w:sz w:val="24"/>
          <w:szCs w:val="24"/>
        </w:rPr>
        <w:t xml:space="preserve"> interested in which industr</w:t>
      </w:r>
      <w:r>
        <w:rPr>
          <w:bCs/>
          <w:sz w:val="24"/>
          <w:szCs w:val="24"/>
        </w:rPr>
        <w:t>y sectors</w:t>
      </w:r>
      <w:r w:rsidR="00234501">
        <w:rPr>
          <w:bCs/>
          <w:sz w:val="24"/>
          <w:szCs w:val="24"/>
        </w:rPr>
        <w:t xml:space="preserve"> are impacted by the rule.</w:t>
      </w:r>
      <w:r>
        <w:rPr>
          <w:bCs/>
          <w:sz w:val="24"/>
          <w:szCs w:val="24"/>
        </w:rPr>
        <w:t xml:space="preserve">  </w:t>
      </w:r>
      <w:proofErr w:type="gramStart"/>
      <w:r>
        <w:rPr>
          <w:bCs/>
          <w:sz w:val="24"/>
          <w:szCs w:val="24"/>
        </w:rPr>
        <w:t>May not need as topic for next call.</w:t>
      </w:r>
      <w:proofErr w:type="gramEnd"/>
    </w:p>
    <w:p w:rsidR="000848BB" w:rsidRPr="0008617A" w:rsidRDefault="000848BB" w:rsidP="000848BB">
      <w:pPr>
        <w:rPr>
          <w:b/>
          <w:bCs/>
          <w:sz w:val="24"/>
          <w:szCs w:val="24"/>
        </w:rPr>
      </w:pPr>
      <w:r w:rsidRPr="0008617A">
        <w:rPr>
          <w:b/>
          <w:bCs/>
          <w:sz w:val="24"/>
          <w:szCs w:val="24"/>
        </w:rPr>
        <w:t xml:space="preserve">Proposed topic for next call: </w:t>
      </w:r>
      <w:r w:rsidR="00234501" w:rsidRPr="0008617A">
        <w:rPr>
          <w:b/>
          <w:bCs/>
          <w:sz w:val="24"/>
          <w:szCs w:val="24"/>
        </w:rPr>
        <w:t xml:space="preserve"> </w:t>
      </w:r>
    </w:p>
    <w:p w:rsidR="00234501" w:rsidRPr="0008617A" w:rsidRDefault="00234501" w:rsidP="00234501">
      <w:pPr>
        <w:pStyle w:val="ListParagraph"/>
        <w:numPr>
          <w:ilvl w:val="0"/>
          <w:numId w:val="32"/>
        </w:numPr>
        <w:rPr>
          <w:bCs/>
        </w:rPr>
      </w:pPr>
      <w:r w:rsidRPr="0008617A">
        <w:rPr>
          <w:bCs/>
        </w:rPr>
        <w:t>EPA Solvent Wipe Rule webinar feedback</w:t>
      </w:r>
    </w:p>
    <w:p w:rsidR="00234501" w:rsidRPr="0008617A" w:rsidRDefault="00234501" w:rsidP="00234501">
      <w:pPr>
        <w:pStyle w:val="ListParagraph"/>
        <w:numPr>
          <w:ilvl w:val="0"/>
          <w:numId w:val="32"/>
        </w:numPr>
        <w:rPr>
          <w:bCs/>
        </w:rPr>
      </w:pPr>
      <w:r w:rsidRPr="0008617A">
        <w:rPr>
          <w:bCs/>
        </w:rPr>
        <w:t>SBO/SBEAP Annual Training feedback</w:t>
      </w:r>
    </w:p>
    <w:p w:rsidR="0008617A" w:rsidRDefault="0008617A" w:rsidP="000848BB">
      <w:pPr>
        <w:pStyle w:val="ListParagraph"/>
        <w:ind w:left="0"/>
        <w:rPr>
          <w:b/>
          <w:bCs/>
          <w:sz w:val="24"/>
          <w:szCs w:val="24"/>
        </w:rPr>
      </w:pPr>
    </w:p>
    <w:p w:rsidR="000848BB" w:rsidRPr="003D272C" w:rsidRDefault="000848BB" w:rsidP="000848BB">
      <w:pPr>
        <w:pStyle w:val="ListParagraph"/>
        <w:ind w:left="0"/>
        <w:rPr>
          <w:bCs/>
          <w:sz w:val="24"/>
          <w:szCs w:val="24"/>
        </w:rPr>
      </w:pPr>
      <w:r w:rsidRPr="00AB2DA6">
        <w:rPr>
          <w:b/>
          <w:bCs/>
          <w:sz w:val="24"/>
          <w:szCs w:val="24"/>
        </w:rPr>
        <w:t xml:space="preserve">Next </w:t>
      </w:r>
      <w:r>
        <w:rPr>
          <w:b/>
          <w:bCs/>
          <w:sz w:val="24"/>
          <w:szCs w:val="24"/>
        </w:rPr>
        <w:t xml:space="preserve">Call: </w:t>
      </w:r>
      <w:r w:rsidRPr="003D272C">
        <w:rPr>
          <w:bCs/>
          <w:sz w:val="24"/>
          <w:szCs w:val="24"/>
        </w:rPr>
        <w:t xml:space="preserve">July 15, </w:t>
      </w:r>
      <w:proofErr w:type="gramStart"/>
      <w:r w:rsidRPr="003D272C">
        <w:rPr>
          <w:bCs/>
          <w:sz w:val="24"/>
          <w:szCs w:val="24"/>
        </w:rPr>
        <w:t xml:space="preserve">2014  </w:t>
      </w:r>
      <w:r>
        <w:rPr>
          <w:bCs/>
          <w:sz w:val="24"/>
          <w:szCs w:val="24"/>
        </w:rPr>
        <w:t>(</w:t>
      </w:r>
      <w:proofErr w:type="gramEnd"/>
      <w:r>
        <w:rPr>
          <w:bCs/>
          <w:sz w:val="24"/>
          <w:szCs w:val="24"/>
          <w:u w:val="single"/>
        </w:rPr>
        <w:t>Note: no call in June)</w:t>
      </w:r>
    </w:p>
    <w:p w:rsidR="000848BB" w:rsidRDefault="000848BB" w:rsidP="000848BB">
      <w:pPr>
        <w:pStyle w:val="ListParagraph"/>
        <w:ind w:left="990"/>
        <w:rPr>
          <w:bCs/>
          <w:sz w:val="24"/>
          <w:szCs w:val="24"/>
        </w:rPr>
      </w:pPr>
      <w:r w:rsidRPr="003D272C">
        <w:rPr>
          <w:bCs/>
          <w:sz w:val="24"/>
          <w:szCs w:val="24"/>
        </w:rPr>
        <w:t xml:space="preserve">2-3pm </w:t>
      </w:r>
      <w:proofErr w:type="gramStart"/>
      <w:r w:rsidRPr="003D272C">
        <w:rPr>
          <w:bCs/>
          <w:sz w:val="24"/>
          <w:szCs w:val="24"/>
        </w:rPr>
        <w:t>EST  (</w:t>
      </w:r>
      <w:proofErr w:type="gramEnd"/>
      <w:r w:rsidRPr="003D272C">
        <w:rPr>
          <w:bCs/>
          <w:sz w:val="24"/>
          <w:szCs w:val="24"/>
        </w:rPr>
        <w:t>3</w:t>
      </w:r>
      <w:r w:rsidRPr="003D272C">
        <w:rPr>
          <w:bCs/>
          <w:sz w:val="24"/>
          <w:szCs w:val="24"/>
          <w:vertAlign w:val="superscript"/>
        </w:rPr>
        <w:t>rd</w:t>
      </w:r>
      <w:r w:rsidRPr="003D272C">
        <w:rPr>
          <w:bCs/>
          <w:sz w:val="24"/>
          <w:szCs w:val="24"/>
        </w:rPr>
        <w:t xml:space="preserve"> Tuesday of month)</w:t>
      </w:r>
    </w:p>
    <w:p w:rsidR="000848BB" w:rsidRDefault="000848BB" w:rsidP="000848BB">
      <w:pPr>
        <w:pStyle w:val="ListParagraph"/>
        <w:ind w:left="0"/>
        <w:rPr>
          <w:bCs/>
          <w:sz w:val="24"/>
          <w:szCs w:val="24"/>
        </w:rPr>
      </w:pPr>
    </w:p>
    <w:p w:rsidR="000848BB" w:rsidRDefault="00281FCE" w:rsidP="00574F8B">
      <w:pPr>
        <w:pStyle w:val="ListParagraph"/>
        <w:pBdr>
          <w:top w:val="single" w:sz="4" w:space="1" w:color="auto"/>
          <w:left w:val="single" w:sz="4" w:space="4" w:color="auto"/>
          <w:bottom w:val="single" w:sz="4" w:space="1" w:color="auto"/>
          <w:right w:val="single" w:sz="4" w:space="4" w:color="auto"/>
        </w:pBdr>
        <w:ind w:left="0"/>
        <w:rPr>
          <w:bCs/>
          <w:sz w:val="24"/>
          <w:szCs w:val="24"/>
        </w:rPr>
      </w:pPr>
      <w:r>
        <w:rPr>
          <w:bCs/>
          <w:sz w:val="24"/>
          <w:szCs w:val="24"/>
        </w:rPr>
        <w:t xml:space="preserve">Action items: </w:t>
      </w:r>
    </w:p>
    <w:p w:rsidR="0008617A" w:rsidRDefault="00281FCE" w:rsidP="00574F8B">
      <w:pPr>
        <w:pStyle w:val="ListParagraph"/>
        <w:numPr>
          <w:ilvl w:val="0"/>
          <w:numId w:val="33"/>
        </w:numPr>
        <w:pBdr>
          <w:top w:val="single" w:sz="4" w:space="1" w:color="auto"/>
          <w:left w:val="single" w:sz="4" w:space="4" w:color="auto"/>
          <w:bottom w:val="single" w:sz="4" w:space="1" w:color="auto"/>
          <w:right w:val="single" w:sz="4" w:space="4" w:color="auto"/>
        </w:pBdr>
        <w:rPr>
          <w:bCs/>
          <w:sz w:val="24"/>
          <w:szCs w:val="24"/>
        </w:rPr>
      </w:pPr>
      <w:r>
        <w:rPr>
          <w:bCs/>
          <w:sz w:val="24"/>
          <w:szCs w:val="24"/>
        </w:rPr>
        <w:t xml:space="preserve"> </w:t>
      </w:r>
      <w:r w:rsidR="0008617A">
        <w:rPr>
          <w:bCs/>
          <w:sz w:val="24"/>
          <w:szCs w:val="24"/>
        </w:rPr>
        <w:t>E</w:t>
      </w:r>
      <w:r>
        <w:rPr>
          <w:bCs/>
          <w:sz w:val="24"/>
          <w:szCs w:val="24"/>
        </w:rPr>
        <w:t xml:space="preserve">-mail Tony Pendola (NC) </w:t>
      </w:r>
      <w:hyperlink r:id="rId15" w:history="1">
        <w:r w:rsidR="00574F8B" w:rsidRPr="00645CE3">
          <w:rPr>
            <w:rStyle w:val="Hyperlink"/>
            <w:bCs/>
            <w:sz w:val="24"/>
            <w:szCs w:val="24"/>
          </w:rPr>
          <w:t>tony.pendola@ncdenr.gov</w:t>
        </w:r>
      </w:hyperlink>
      <w:r w:rsidR="00574F8B">
        <w:rPr>
          <w:bCs/>
          <w:sz w:val="24"/>
          <w:szCs w:val="24"/>
        </w:rPr>
        <w:t xml:space="preserve"> </w:t>
      </w:r>
      <w:r>
        <w:rPr>
          <w:bCs/>
          <w:sz w:val="24"/>
          <w:szCs w:val="24"/>
        </w:rPr>
        <w:t>questions for the</w:t>
      </w:r>
      <w:r w:rsidR="00574F8B">
        <w:rPr>
          <w:bCs/>
          <w:sz w:val="24"/>
          <w:szCs w:val="24"/>
        </w:rPr>
        <w:t xml:space="preserve"> June 4</w:t>
      </w:r>
      <w:r>
        <w:rPr>
          <w:bCs/>
          <w:sz w:val="24"/>
          <w:szCs w:val="24"/>
        </w:rPr>
        <w:t xml:space="preserve"> trade association panel discussion </w:t>
      </w:r>
      <w:r w:rsidR="00574F8B">
        <w:rPr>
          <w:bCs/>
          <w:sz w:val="24"/>
          <w:szCs w:val="24"/>
        </w:rPr>
        <w:t xml:space="preserve">at the annual training conference.  Typical questions may focus on preferred outreach methods, industry priorities, compliance costs, etc. </w:t>
      </w:r>
    </w:p>
    <w:p w:rsidR="00281FCE" w:rsidRPr="0008617A" w:rsidRDefault="0008617A" w:rsidP="0008617A">
      <w:pPr>
        <w:pStyle w:val="Standard1"/>
        <w:spacing w:before="0" w:after="0"/>
        <w:ind w:left="720"/>
        <w:rPr>
          <w:rFonts w:ascii="Calibri" w:hAnsi="Calibri" w:cs="Calibri"/>
          <w:bCs/>
          <w:sz w:val="24"/>
          <w:szCs w:val="24"/>
        </w:rPr>
      </w:pPr>
      <w:r>
        <w:rPr>
          <w:rFonts w:ascii="Calibri" w:hAnsi="Calibri" w:cs="Calibri"/>
          <w:bCs/>
          <w:sz w:val="24"/>
          <w:szCs w:val="24"/>
        </w:rPr>
        <w:t xml:space="preserve"> </w:t>
      </w:r>
    </w:p>
    <w:bookmarkEnd w:id="1"/>
    <w:bookmarkEnd w:id="2"/>
    <w:bookmarkEnd w:id="3"/>
    <w:bookmarkEnd w:id="4"/>
    <w:p w:rsidR="00B53253" w:rsidRDefault="00B53253" w:rsidP="00542A7D">
      <w:pPr>
        <w:spacing w:after="0" w:line="240" w:lineRule="auto"/>
        <w:rPr>
          <w:rFonts w:asciiTheme="minorHAnsi" w:hAnsiTheme="minorHAnsi" w:cstheme="minorHAnsi"/>
          <w:bCs/>
          <w:sz w:val="24"/>
          <w:szCs w:val="24"/>
        </w:rPr>
      </w:pPr>
    </w:p>
    <w:p w:rsidR="00B53253" w:rsidRPr="00923EFE" w:rsidRDefault="00B53253" w:rsidP="00542A7D">
      <w:pPr>
        <w:spacing w:after="0" w:line="240" w:lineRule="auto"/>
        <w:rPr>
          <w:rFonts w:asciiTheme="minorHAnsi" w:hAnsiTheme="minorHAnsi" w:cstheme="minorHAnsi"/>
          <w:bCs/>
          <w:sz w:val="24"/>
          <w:szCs w:val="24"/>
        </w:rPr>
      </w:pPr>
      <w:r>
        <w:rPr>
          <w:rFonts w:asciiTheme="minorHAnsi" w:hAnsiTheme="minorHAnsi" w:cstheme="minorHAnsi"/>
          <w:bCs/>
          <w:sz w:val="24"/>
          <w:szCs w:val="24"/>
        </w:rPr>
        <w:t>Minutes prepared by:  Rick Carleski (OH) – Co-Chair</w:t>
      </w:r>
    </w:p>
    <w:sectPr w:rsidR="00B53253" w:rsidRPr="00923EFE" w:rsidSect="009E78E7">
      <w:headerReference w:type="even" r:id="rId16"/>
      <w:headerReference w:type="default" r:id="rId17"/>
      <w:footerReference w:type="even" r:id="rId18"/>
      <w:footerReference w:type="default" r:id="rId19"/>
      <w:headerReference w:type="first" r:id="rId20"/>
      <w:footerReference w:type="first" r:id="rId21"/>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C58" w:rsidRDefault="00E35C58" w:rsidP="009E78E7">
      <w:pPr>
        <w:spacing w:after="0" w:line="240" w:lineRule="auto"/>
      </w:pPr>
      <w:r>
        <w:separator/>
      </w:r>
    </w:p>
  </w:endnote>
  <w:endnote w:type="continuationSeparator" w:id="0">
    <w:p w:rsidR="00E35C58" w:rsidRDefault="00E35C58" w:rsidP="009E7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931" w:rsidRDefault="008B29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52" w:rsidRDefault="00595C52">
    <w:pPr>
      <w:pStyle w:val="Footer"/>
      <w:jc w:val="right"/>
    </w:pPr>
    <w:r>
      <w:fldChar w:fldCharType="begin"/>
    </w:r>
    <w:r>
      <w:instrText xml:space="preserve"> PAGE   \* MERGEFORMAT </w:instrText>
    </w:r>
    <w:r>
      <w:fldChar w:fldCharType="separate"/>
    </w:r>
    <w:r w:rsidR="00204556">
      <w:rPr>
        <w:noProof/>
      </w:rPr>
      <w:t>1</w:t>
    </w:r>
    <w:r>
      <w:rPr>
        <w:noProof/>
      </w:rPr>
      <w:fldChar w:fldCharType="end"/>
    </w:r>
  </w:p>
  <w:p w:rsidR="00595C52" w:rsidRDefault="00595C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931" w:rsidRDefault="008B29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C58" w:rsidRDefault="00E35C58" w:rsidP="009E78E7">
      <w:pPr>
        <w:spacing w:after="0" w:line="240" w:lineRule="auto"/>
      </w:pPr>
      <w:r>
        <w:separator/>
      </w:r>
    </w:p>
  </w:footnote>
  <w:footnote w:type="continuationSeparator" w:id="0">
    <w:p w:rsidR="00E35C58" w:rsidRDefault="00E35C58" w:rsidP="009E78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931" w:rsidRDefault="008B29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931" w:rsidRDefault="008B29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931" w:rsidRDefault="008B29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5D09"/>
    <w:multiLevelType w:val="hybridMultilevel"/>
    <w:tmpl w:val="BBEA7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C2874"/>
    <w:multiLevelType w:val="hybridMultilevel"/>
    <w:tmpl w:val="97541456"/>
    <w:lvl w:ilvl="0" w:tplc="A4EA0F0C">
      <w:start w:val="1"/>
      <w:numFmt w:val="bullet"/>
      <w:lvlText w:val="o"/>
      <w:lvlJc w:val="left"/>
      <w:pPr>
        <w:tabs>
          <w:tab w:val="num" w:pos="1440"/>
        </w:tabs>
        <w:ind w:left="1440" w:hanging="360"/>
      </w:pPr>
      <w:rPr>
        <w:rFonts w:ascii="Courier New" w:hAnsi="Courier New" w:cs="Times New Roman" w:hint="default"/>
        <w:sz w:val="24"/>
        <w:szCs w:val="24"/>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
    <w:nsid w:val="0A98271A"/>
    <w:multiLevelType w:val="hybridMultilevel"/>
    <w:tmpl w:val="8A767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23F7C"/>
    <w:multiLevelType w:val="hybridMultilevel"/>
    <w:tmpl w:val="0E7E57C8"/>
    <w:lvl w:ilvl="0" w:tplc="2F16D5E0">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DFA59E7"/>
    <w:multiLevelType w:val="hybridMultilevel"/>
    <w:tmpl w:val="4FE802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9C96840"/>
    <w:multiLevelType w:val="hybridMultilevel"/>
    <w:tmpl w:val="5B228E10"/>
    <w:lvl w:ilvl="0" w:tplc="04090003">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1D7079CE"/>
    <w:multiLevelType w:val="hybridMultilevel"/>
    <w:tmpl w:val="085285E8"/>
    <w:lvl w:ilvl="0" w:tplc="7D301AD4">
      <w:start w:val="1"/>
      <w:numFmt w:val="bullet"/>
      <w:lvlText w:val="o"/>
      <w:lvlJc w:val="left"/>
      <w:pPr>
        <w:tabs>
          <w:tab w:val="num" w:pos="360"/>
        </w:tabs>
        <w:ind w:left="360" w:hanging="360"/>
      </w:pPr>
      <w:rPr>
        <w:rFonts w:ascii="Courier New" w:hAnsi="Courier New" w:hint="default"/>
        <w:sz w:val="20"/>
      </w:rPr>
    </w:lvl>
    <w:lvl w:ilvl="1" w:tplc="04090003">
      <w:start w:val="1"/>
      <w:numFmt w:val="bullet"/>
      <w:lvlText w:val="o"/>
      <w:lvlJc w:val="left"/>
      <w:pPr>
        <w:tabs>
          <w:tab w:val="num" w:pos="1710"/>
        </w:tabs>
        <w:ind w:left="1710" w:hanging="360"/>
      </w:pPr>
      <w:rPr>
        <w:rFonts w:ascii="Courier New" w:hAnsi="Courier New" w:hint="default"/>
      </w:rPr>
    </w:lvl>
    <w:lvl w:ilvl="2" w:tplc="04090005">
      <w:start w:val="1"/>
      <w:numFmt w:val="bullet"/>
      <w:lvlText w:val=""/>
      <w:lvlJc w:val="left"/>
      <w:pPr>
        <w:tabs>
          <w:tab w:val="num" w:pos="2430"/>
        </w:tabs>
        <w:ind w:left="2430" w:hanging="360"/>
      </w:pPr>
      <w:rPr>
        <w:rFonts w:ascii="Wingdings" w:hAnsi="Wingdings" w:hint="default"/>
      </w:rPr>
    </w:lvl>
    <w:lvl w:ilvl="3" w:tplc="0409000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7">
    <w:nsid w:val="21044A5B"/>
    <w:multiLevelType w:val="hybridMultilevel"/>
    <w:tmpl w:val="903AA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EA34ED"/>
    <w:multiLevelType w:val="hybridMultilevel"/>
    <w:tmpl w:val="CAA23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205E67"/>
    <w:multiLevelType w:val="hybridMultilevel"/>
    <w:tmpl w:val="4216A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D9272B"/>
    <w:multiLevelType w:val="hybridMultilevel"/>
    <w:tmpl w:val="F5F43578"/>
    <w:lvl w:ilvl="0" w:tplc="C0ECAA0C">
      <w:start w:val="1"/>
      <w:numFmt w:val="decimal"/>
      <w:lvlText w:val="%1."/>
      <w:lvlJc w:val="left"/>
      <w:pPr>
        <w:tabs>
          <w:tab w:val="num" w:pos="360"/>
        </w:tabs>
        <w:ind w:left="360" w:hanging="360"/>
      </w:pPr>
      <w:rPr>
        <w:rFonts w:asciiTheme="minorHAnsi" w:hAnsiTheme="minorHAnsi" w:cstheme="minorHAnsi" w:hint="default"/>
        <w:b/>
        <w:sz w:val="24"/>
        <w:szCs w:val="24"/>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start w:val="1"/>
      <w:numFmt w:val="bullet"/>
      <w:lvlText w:val=""/>
      <w:lvlJc w:val="left"/>
      <w:pPr>
        <w:tabs>
          <w:tab w:val="num" w:pos="2430"/>
        </w:tabs>
        <w:ind w:left="2430" w:hanging="360"/>
      </w:pPr>
      <w:rPr>
        <w:rFonts w:ascii="Wingdings" w:hAnsi="Wingdings" w:cs="Wingdings" w:hint="default"/>
      </w:rPr>
    </w:lvl>
    <w:lvl w:ilvl="3" w:tplc="04090001">
      <w:start w:val="1"/>
      <w:numFmt w:val="bullet"/>
      <w:lvlText w:val=""/>
      <w:lvlJc w:val="left"/>
      <w:pPr>
        <w:tabs>
          <w:tab w:val="num" w:pos="3150"/>
        </w:tabs>
        <w:ind w:left="3150" w:hanging="360"/>
      </w:pPr>
      <w:rPr>
        <w:rFonts w:ascii="Symbol" w:hAnsi="Symbol" w:cs="Symbol" w:hint="default"/>
      </w:rPr>
    </w:lvl>
    <w:lvl w:ilvl="4" w:tplc="04090003">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cs="Wingdings" w:hint="default"/>
      </w:rPr>
    </w:lvl>
    <w:lvl w:ilvl="6" w:tplc="04090001" w:tentative="1">
      <w:start w:val="1"/>
      <w:numFmt w:val="bullet"/>
      <w:lvlText w:val=""/>
      <w:lvlJc w:val="left"/>
      <w:pPr>
        <w:tabs>
          <w:tab w:val="num" w:pos="5310"/>
        </w:tabs>
        <w:ind w:left="5310" w:hanging="360"/>
      </w:pPr>
      <w:rPr>
        <w:rFonts w:ascii="Symbol" w:hAnsi="Symbol" w:cs="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cs="Wingdings" w:hint="default"/>
      </w:rPr>
    </w:lvl>
  </w:abstractNum>
  <w:abstractNum w:abstractNumId="11">
    <w:nsid w:val="27436401"/>
    <w:multiLevelType w:val="hybridMultilevel"/>
    <w:tmpl w:val="639254E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9171E78"/>
    <w:multiLevelType w:val="hybridMultilevel"/>
    <w:tmpl w:val="83C2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E2643B"/>
    <w:multiLevelType w:val="hybridMultilevel"/>
    <w:tmpl w:val="FEEAF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BFB7A7D"/>
    <w:multiLevelType w:val="hybridMultilevel"/>
    <w:tmpl w:val="E80C9A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1292F67"/>
    <w:multiLevelType w:val="hybridMultilevel"/>
    <w:tmpl w:val="85DE2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2F01CC"/>
    <w:multiLevelType w:val="hybridMultilevel"/>
    <w:tmpl w:val="3A30B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985295"/>
    <w:multiLevelType w:val="hybridMultilevel"/>
    <w:tmpl w:val="D15404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86F4346"/>
    <w:multiLevelType w:val="hybridMultilevel"/>
    <w:tmpl w:val="4BFED73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9">
    <w:nsid w:val="3CAC4C94"/>
    <w:multiLevelType w:val="hybridMultilevel"/>
    <w:tmpl w:val="4300D704"/>
    <w:lvl w:ilvl="0" w:tplc="6F9AD4E8">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3043959"/>
    <w:multiLevelType w:val="hybridMultilevel"/>
    <w:tmpl w:val="74D22A4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48CE4A25"/>
    <w:multiLevelType w:val="hybridMultilevel"/>
    <w:tmpl w:val="A852F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E0731A"/>
    <w:multiLevelType w:val="hybridMultilevel"/>
    <w:tmpl w:val="908CCC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nsid w:val="55475D47"/>
    <w:multiLevelType w:val="hybridMultilevel"/>
    <w:tmpl w:val="2F8C7FAE"/>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A791409"/>
    <w:multiLevelType w:val="hybridMultilevel"/>
    <w:tmpl w:val="7D6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8C7289"/>
    <w:multiLevelType w:val="hybridMultilevel"/>
    <w:tmpl w:val="48880F82"/>
    <w:lvl w:ilvl="0" w:tplc="4762CE04">
      <w:start w:val="1"/>
      <w:numFmt w:val="bullet"/>
      <w:lvlText w:val="o"/>
      <w:lvlJc w:val="left"/>
      <w:pPr>
        <w:tabs>
          <w:tab w:val="num" w:pos="360"/>
        </w:tabs>
        <w:ind w:left="360" w:hanging="360"/>
      </w:pPr>
      <w:rPr>
        <w:rFonts w:ascii="Courier New" w:hAnsi="Courier New" w:cs="Times New Roman"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7B425A7A"/>
    <w:multiLevelType w:val="hybridMultilevel"/>
    <w:tmpl w:val="468E3CA6"/>
    <w:lvl w:ilvl="0" w:tplc="434ACDE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D3A7B96"/>
    <w:multiLevelType w:val="hybridMultilevel"/>
    <w:tmpl w:val="1ED8C868"/>
    <w:lvl w:ilvl="0" w:tplc="57CCA1CE">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480B7A"/>
    <w:multiLevelType w:val="hybridMultilevel"/>
    <w:tmpl w:val="E990F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E5D773C"/>
    <w:multiLevelType w:val="hybridMultilevel"/>
    <w:tmpl w:val="1F56A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18"/>
  </w:num>
  <w:num w:numId="4">
    <w:abstractNumId w:val="12"/>
  </w:num>
  <w:num w:numId="5">
    <w:abstractNumId w:val="23"/>
  </w:num>
  <w:num w:numId="6">
    <w:abstractNumId w:val="11"/>
  </w:num>
  <w:num w:numId="7">
    <w:abstractNumId w:val="19"/>
  </w:num>
  <w:num w:numId="8">
    <w:abstractNumId w:val="20"/>
  </w:num>
  <w:num w:numId="9">
    <w:abstractNumId w:val="4"/>
  </w:num>
  <w:num w:numId="10">
    <w:abstractNumId w:val="27"/>
  </w:num>
  <w:num w:numId="11">
    <w:abstractNumId w:val="28"/>
  </w:num>
  <w:num w:numId="12">
    <w:abstractNumId w:val="17"/>
  </w:num>
  <w:num w:numId="13">
    <w:abstractNumId w:val="13"/>
  </w:num>
  <w:num w:numId="14">
    <w:abstractNumId w:val="14"/>
  </w:num>
  <w:num w:numId="15">
    <w:abstractNumId w:val="6"/>
  </w:num>
  <w:num w:numId="16">
    <w:abstractNumId w:val="3"/>
  </w:num>
  <w:num w:numId="17">
    <w:abstractNumId w:val="5"/>
  </w:num>
  <w:num w:numId="18">
    <w:abstractNumId w:val="1"/>
  </w:num>
  <w:num w:numId="19">
    <w:abstractNumId w:val="25"/>
  </w:num>
  <w:num w:numId="20">
    <w:abstractNumId w:val="26"/>
  </w:num>
  <w:num w:numId="21">
    <w:abstractNumId w:val="3"/>
  </w:num>
  <w:num w:numId="22">
    <w:abstractNumId w:val="5"/>
  </w:num>
  <w:num w:numId="23">
    <w:abstractNumId w:val="9"/>
  </w:num>
  <w:num w:numId="24">
    <w:abstractNumId w:val="3"/>
  </w:num>
  <w:num w:numId="25">
    <w:abstractNumId w:val="8"/>
  </w:num>
  <w:num w:numId="26">
    <w:abstractNumId w:val="0"/>
  </w:num>
  <w:num w:numId="27">
    <w:abstractNumId w:val="7"/>
  </w:num>
  <w:num w:numId="28">
    <w:abstractNumId w:val="29"/>
  </w:num>
  <w:num w:numId="29">
    <w:abstractNumId w:val="2"/>
  </w:num>
  <w:num w:numId="30">
    <w:abstractNumId w:val="15"/>
  </w:num>
  <w:num w:numId="31">
    <w:abstractNumId w:val="16"/>
  </w:num>
  <w:num w:numId="32">
    <w:abstractNumId w:val="24"/>
  </w:num>
  <w:num w:numId="33">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57F"/>
    <w:rsid w:val="0000277A"/>
    <w:rsid w:val="00005687"/>
    <w:rsid w:val="00005B62"/>
    <w:rsid w:val="00010102"/>
    <w:rsid w:val="00012503"/>
    <w:rsid w:val="00012DE8"/>
    <w:rsid w:val="00013274"/>
    <w:rsid w:val="0001464B"/>
    <w:rsid w:val="0001483F"/>
    <w:rsid w:val="00014A97"/>
    <w:rsid w:val="000160CB"/>
    <w:rsid w:val="00020735"/>
    <w:rsid w:val="00020920"/>
    <w:rsid w:val="0002519B"/>
    <w:rsid w:val="00025F81"/>
    <w:rsid w:val="000275BA"/>
    <w:rsid w:val="00036367"/>
    <w:rsid w:val="0004298C"/>
    <w:rsid w:val="00043DAB"/>
    <w:rsid w:val="0004445B"/>
    <w:rsid w:val="00052E11"/>
    <w:rsid w:val="0005701B"/>
    <w:rsid w:val="00061428"/>
    <w:rsid w:val="00063129"/>
    <w:rsid w:val="0006329F"/>
    <w:rsid w:val="00063B6A"/>
    <w:rsid w:val="00065E31"/>
    <w:rsid w:val="000665DB"/>
    <w:rsid w:val="000706BF"/>
    <w:rsid w:val="00071175"/>
    <w:rsid w:val="00071848"/>
    <w:rsid w:val="000741EB"/>
    <w:rsid w:val="00077DE9"/>
    <w:rsid w:val="000848BB"/>
    <w:rsid w:val="000860EC"/>
    <w:rsid w:val="0008617A"/>
    <w:rsid w:val="000865A9"/>
    <w:rsid w:val="00091252"/>
    <w:rsid w:val="00091680"/>
    <w:rsid w:val="000929DD"/>
    <w:rsid w:val="0009585B"/>
    <w:rsid w:val="000A2D52"/>
    <w:rsid w:val="000A44B4"/>
    <w:rsid w:val="000A534B"/>
    <w:rsid w:val="000A5AB5"/>
    <w:rsid w:val="000A68CE"/>
    <w:rsid w:val="000A6AAC"/>
    <w:rsid w:val="000B05ED"/>
    <w:rsid w:val="000B08D4"/>
    <w:rsid w:val="000B15F5"/>
    <w:rsid w:val="000B2DD3"/>
    <w:rsid w:val="000B31EE"/>
    <w:rsid w:val="000B564A"/>
    <w:rsid w:val="000B6335"/>
    <w:rsid w:val="000B65ED"/>
    <w:rsid w:val="000C2467"/>
    <w:rsid w:val="000C6598"/>
    <w:rsid w:val="000C67AA"/>
    <w:rsid w:val="000D3136"/>
    <w:rsid w:val="000D381A"/>
    <w:rsid w:val="000D5CD0"/>
    <w:rsid w:val="000D5F5C"/>
    <w:rsid w:val="000E19DE"/>
    <w:rsid w:val="000E19FE"/>
    <w:rsid w:val="000E6012"/>
    <w:rsid w:val="000F09A6"/>
    <w:rsid w:val="000F09BB"/>
    <w:rsid w:val="000F14BA"/>
    <w:rsid w:val="000F1564"/>
    <w:rsid w:val="000F2C37"/>
    <w:rsid w:val="000F38B6"/>
    <w:rsid w:val="000F4AD8"/>
    <w:rsid w:val="000F7317"/>
    <w:rsid w:val="000F764A"/>
    <w:rsid w:val="001002F8"/>
    <w:rsid w:val="00101104"/>
    <w:rsid w:val="001022A5"/>
    <w:rsid w:val="00102359"/>
    <w:rsid w:val="00104E88"/>
    <w:rsid w:val="00105EA5"/>
    <w:rsid w:val="00105F0E"/>
    <w:rsid w:val="00112F58"/>
    <w:rsid w:val="00113149"/>
    <w:rsid w:val="001168B8"/>
    <w:rsid w:val="001177C4"/>
    <w:rsid w:val="00120381"/>
    <w:rsid w:val="00120A5A"/>
    <w:rsid w:val="001213CB"/>
    <w:rsid w:val="0012323F"/>
    <w:rsid w:val="0012428B"/>
    <w:rsid w:val="001261DD"/>
    <w:rsid w:val="00126C10"/>
    <w:rsid w:val="00126FD3"/>
    <w:rsid w:val="00133988"/>
    <w:rsid w:val="001347CE"/>
    <w:rsid w:val="00137DD8"/>
    <w:rsid w:val="00146125"/>
    <w:rsid w:val="00146240"/>
    <w:rsid w:val="0014758C"/>
    <w:rsid w:val="00147926"/>
    <w:rsid w:val="00153B8C"/>
    <w:rsid w:val="00153DFF"/>
    <w:rsid w:val="0015429A"/>
    <w:rsid w:val="001554EF"/>
    <w:rsid w:val="00155774"/>
    <w:rsid w:val="00155B30"/>
    <w:rsid w:val="0016113B"/>
    <w:rsid w:val="00162FD1"/>
    <w:rsid w:val="00164487"/>
    <w:rsid w:val="00166AB1"/>
    <w:rsid w:val="001703F3"/>
    <w:rsid w:val="00171FC2"/>
    <w:rsid w:val="001748C7"/>
    <w:rsid w:val="00177C98"/>
    <w:rsid w:val="00180AC9"/>
    <w:rsid w:val="00181E80"/>
    <w:rsid w:val="00182FDD"/>
    <w:rsid w:val="001872FB"/>
    <w:rsid w:val="0018755A"/>
    <w:rsid w:val="00190150"/>
    <w:rsid w:val="00192C19"/>
    <w:rsid w:val="00193111"/>
    <w:rsid w:val="00194E70"/>
    <w:rsid w:val="001A151B"/>
    <w:rsid w:val="001A297C"/>
    <w:rsid w:val="001B787D"/>
    <w:rsid w:val="001C0723"/>
    <w:rsid w:val="001C2E11"/>
    <w:rsid w:val="001C3ECE"/>
    <w:rsid w:val="001C64A8"/>
    <w:rsid w:val="001D3A89"/>
    <w:rsid w:val="001D5D2C"/>
    <w:rsid w:val="001E2185"/>
    <w:rsid w:val="001E5B67"/>
    <w:rsid w:val="001E7D49"/>
    <w:rsid w:val="001F039E"/>
    <w:rsid w:val="001F162C"/>
    <w:rsid w:val="001F2101"/>
    <w:rsid w:val="001F2B43"/>
    <w:rsid w:val="001F508E"/>
    <w:rsid w:val="001F531C"/>
    <w:rsid w:val="001F763E"/>
    <w:rsid w:val="00201F6B"/>
    <w:rsid w:val="002030BB"/>
    <w:rsid w:val="002030F1"/>
    <w:rsid w:val="00204556"/>
    <w:rsid w:val="00206088"/>
    <w:rsid w:val="00206D4C"/>
    <w:rsid w:val="00212328"/>
    <w:rsid w:val="00212CBC"/>
    <w:rsid w:val="002146DD"/>
    <w:rsid w:val="00215AEB"/>
    <w:rsid w:val="00215EA0"/>
    <w:rsid w:val="00216964"/>
    <w:rsid w:val="00220305"/>
    <w:rsid w:val="00226858"/>
    <w:rsid w:val="00226F22"/>
    <w:rsid w:val="0022736B"/>
    <w:rsid w:val="0023008B"/>
    <w:rsid w:val="00233770"/>
    <w:rsid w:val="00234501"/>
    <w:rsid w:val="00245EAF"/>
    <w:rsid w:val="00247091"/>
    <w:rsid w:val="00251598"/>
    <w:rsid w:val="00255C60"/>
    <w:rsid w:val="002562CE"/>
    <w:rsid w:val="002603BC"/>
    <w:rsid w:val="00262746"/>
    <w:rsid w:val="002714C3"/>
    <w:rsid w:val="0027211A"/>
    <w:rsid w:val="00277677"/>
    <w:rsid w:val="00277A54"/>
    <w:rsid w:val="002804D4"/>
    <w:rsid w:val="00281FCE"/>
    <w:rsid w:val="002823F7"/>
    <w:rsid w:val="00284EC7"/>
    <w:rsid w:val="00286097"/>
    <w:rsid w:val="00286499"/>
    <w:rsid w:val="00286951"/>
    <w:rsid w:val="00296E85"/>
    <w:rsid w:val="002971F4"/>
    <w:rsid w:val="002A297C"/>
    <w:rsid w:val="002A36F3"/>
    <w:rsid w:val="002A3FAF"/>
    <w:rsid w:val="002A4ED2"/>
    <w:rsid w:val="002A6253"/>
    <w:rsid w:val="002B4D04"/>
    <w:rsid w:val="002C0203"/>
    <w:rsid w:val="002C1F08"/>
    <w:rsid w:val="002C4226"/>
    <w:rsid w:val="002C4D3C"/>
    <w:rsid w:val="002C7474"/>
    <w:rsid w:val="002D2FD2"/>
    <w:rsid w:val="002D4351"/>
    <w:rsid w:val="002D4FDB"/>
    <w:rsid w:val="002E0DC4"/>
    <w:rsid w:val="002E4FE4"/>
    <w:rsid w:val="002E6111"/>
    <w:rsid w:val="002E65FC"/>
    <w:rsid w:val="002E6BD2"/>
    <w:rsid w:val="002E7208"/>
    <w:rsid w:val="002F4695"/>
    <w:rsid w:val="002F558F"/>
    <w:rsid w:val="002F60F0"/>
    <w:rsid w:val="00301ADE"/>
    <w:rsid w:val="0030797D"/>
    <w:rsid w:val="00307C8D"/>
    <w:rsid w:val="00311030"/>
    <w:rsid w:val="00313EBC"/>
    <w:rsid w:val="0031405C"/>
    <w:rsid w:val="00322C50"/>
    <w:rsid w:val="00323ABB"/>
    <w:rsid w:val="0032435D"/>
    <w:rsid w:val="003261D0"/>
    <w:rsid w:val="00326611"/>
    <w:rsid w:val="00330B2A"/>
    <w:rsid w:val="00336F30"/>
    <w:rsid w:val="00340156"/>
    <w:rsid w:val="003404BA"/>
    <w:rsid w:val="003453C7"/>
    <w:rsid w:val="0035418E"/>
    <w:rsid w:val="00362027"/>
    <w:rsid w:val="0036347B"/>
    <w:rsid w:val="00366B3B"/>
    <w:rsid w:val="0037200C"/>
    <w:rsid w:val="00374F1F"/>
    <w:rsid w:val="00377E56"/>
    <w:rsid w:val="00382AE1"/>
    <w:rsid w:val="00384BDD"/>
    <w:rsid w:val="003930C9"/>
    <w:rsid w:val="003A0BA2"/>
    <w:rsid w:val="003A104A"/>
    <w:rsid w:val="003A198D"/>
    <w:rsid w:val="003A1A38"/>
    <w:rsid w:val="003A2F30"/>
    <w:rsid w:val="003A3303"/>
    <w:rsid w:val="003A5ABF"/>
    <w:rsid w:val="003A5B10"/>
    <w:rsid w:val="003A5EA8"/>
    <w:rsid w:val="003A6146"/>
    <w:rsid w:val="003A71DB"/>
    <w:rsid w:val="003B63DE"/>
    <w:rsid w:val="003C008A"/>
    <w:rsid w:val="003C2645"/>
    <w:rsid w:val="003C2A51"/>
    <w:rsid w:val="003C602B"/>
    <w:rsid w:val="003C6873"/>
    <w:rsid w:val="003D0F2B"/>
    <w:rsid w:val="003D2223"/>
    <w:rsid w:val="003D3D8D"/>
    <w:rsid w:val="003E0F0D"/>
    <w:rsid w:val="003E2CAA"/>
    <w:rsid w:val="003E48EC"/>
    <w:rsid w:val="003E61DC"/>
    <w:rsid w:val="003E69E5"/>
    <w:rsid w:val="003F13B4"/>
    <w:rsid w:val="003F3561"/>
    <w:rsid w:val="003F39ED"/>
    <w:rsid w:val="003F3B34"/>
    <w:rsid w:val="003F52AC"/>
    <w:rsid w:val="003F65FF"/>
    <w:rsid w:val="00402CE6"/>
    <w:rsid w:val="00404F27"/>
    <w:rsid w:val="00410AC8"/>
    <w:rsid w:val="00412D81"/>
    <w:rsid w:val="004146E0"/>
    <w:rsid w:val="004178DD"/>
    <w:rsid w:val="00422C63"/>
    <w:rsid w:val="0042360F"/>
    <w:rsid w:val="00426E21"/>
    <w:rsid w:val="00434971"/>
    <w:rsid w:val="0043625D"/>
    <w:rsid w:val="00436669"/>
    <w:rsid w:val="00437B5C"/>
    <w:rsid w:val="00442189"/>
    <w:rsid w:val="004435A6"/>
    <w:rsid w:val="00443C5D"/>
    <w:rsid w:val="00443F32"/>
    <w:rsid w:val="00447264"/>
    <w:rsid w:val="00453B9A"/>
    <w:rsid w:val="00453F05"/>
    <w:rsid w:val="004551B7"/>
    <w:rsid w:val="004612E8"/>
    <w:rsid w:val="0047076E"/>
    <w:rsid w:val="00474DE3"/>
    <w:rsid w:val="00475BC7"/>
    <w:rsid w:val="00483A91"/>
    <w:rsid w:val="0048652F"/>
    <w:rsid w:val="004871B1"/>
    <w:rsid w:val="004A490B"/>
    <w:rsid w:val="004A4B98"/>
    <w:rsid w:val="004A5325"/>
    <w:rsid w:val="004A6655"/>
    <w:rsid w:val="004A754D"/>
    <w:rsid w:val="004A76B0"/>
    <w:rsid w:val="004B3525"/>
    <w:rsid w:val="004C3744"/>
    <w:rsid w:val="004C37EF"/>
    <w:rsid w:val="004C7127"/>
    <w:rsid w:val="004C7D73"/>
    <w:rsid w:val="004D0408"/>
    <w:rsid w:val="004D37C3"/>
    <w:rsid w:val="004D6853"/>
    <w:rsid w:val="004D6C4F"/>
    <w:rsid w:val="004D7CE2"/>
    <w:rsid w:val="004E48EB"/>
    <w:rsid w:val="004E66E1"/>
    <w:rsid w:val="004F0168"/>
    <w:rsid w:val="004F612E"/>
    <w:rsid w:val="00500749"/>
    <w:rsid w:val="005034C2"/>
    <w:rsid w:val="0050592B"/>
    <w:rsid w:val="005078B3"/>
    <w:rsid w:val="0051145B"/>
    <w:rsid w:val="00522FEA"/>
    <w:rsid w:val="00524E77"/>
    <w:rsid w:val="005260B1"/>
    <w:rsid w:val="005312D1"/>
    <w:rsid w:val="00532914"/>
    <w:rsid w:val="00535858"/>
    <w:rsid w:val="005362F7"/>
    <w:rsid w:val="00542058"/>
    <w:rsid w:val="00542A7D"/>
    <w:rsid w:val="0054364F"/>
    <w:rsid w:val="00544DAD"/>
    <w:rsid w:val="00546207"/>
    <w:rsid w:val="00546E9B"/>
    <w:rsid w:val="00551092"/>
    <w:rsid w:val="00557214"/>
    <w:rsid w:val="00557267"/>
    <w:rsid w:val="00561441"/>
    <w:rsid w:val="00564F9A"/>
    <w:rsid w:val="005651AB"/>
    <w:rsid w:val="00565330"/>
    <w:rsid w:val="00565DF6"/>
    <w:rsid w:val="005678C3"/>
    <w:rsid w:val="00567F11"/>
    <w:rsid w:val="00574F8B"/>
    <w:rsid w:val="0057520E"/>
    <w:rsid w:val="00590B9F"/>
    <w:rsid w:val="00591C97"/>
    <w:rsid w:val="0059530A"/>
    <w:rsid w:val="00595B21"/>
    <w:rsid w:val="00595C52"/>
    <w:rsid w:val="005A0E17"/>
    <w:rsid w:val="005A3052"/>
    <w:rsid w:val="005A47D7"/>
    <w:rsid w:val="005A48D3"/>
    <w:rsid w:val="005A4C6D"/>
    <w:rsid w:val="005A7586"/>
    <w:rsid w:val="005B396E"/>
    <w:rsid w:val="005B6CC9"/>
    <w:rsid w:val="005C1A98"/>
    <w:rsid w:val="005C37CF"/>
    <w:rsid w:val="005C6817"/>
    <w:rsid w:val="005C79D6"/>
    <w:rsid w:val="005D0FEE"/>
    <w:rsid w:val="005D11AD"/>
    <w:rsid w:val="005D2144"/>
    <w:rsid w:val="005D23D2"/>
    <w:rsid w:val="005D47A8"/>
    <w:rsid w:val="005E248D"/>
    <w:rsid w:val="005E6779"/>
    <w:rsid w:val="005E7101"/>
    <w:rsid w:val="005F48FC"/>
    <w:rsid w:val="005F5D35"/>
    <w:rsid w:val="005F6C07"/>
    <w:rsid w:val="005F7CF9"/>
    <w:rsid w:val="00602040"/>
    <w:rsid w:val="006031BF"/>
    <w:rsid w:val="00603D85"/>
    <w:rsid w:val="00612E4D"/>
    <w:rsid w:val="0061519E"/>
    <w:rsid w:val="006152D1"/>
    <w:rsid w:val="0061644B"/>
    <w:rsid w:val="00617FD8"/>
    <w:rsid w:val="00622C96"/>
    <w:rsid w:val="00622F09"/>
    <w:rsid w:val="006236F4"/>
    <w:rsid w:val="0062402A"/>
    <w:rsid w:val="00626FFD"/>
    <w:rsid w:val="00631D93"/>
    <w:rsid w:val="00632511"/>
    <w:rsid w:val="00632FEF"/>
    <w:rsid w:val="00633A01"/>
    <w:rsid w:val="0063588C"/>
    <w:rsid w:val="0064037A"/>
    <w:rsid w:val="00641902"/>
    <w:rsid w:val="00641AAC"/>
    <w:rsid w:val="00644B54"/>
    <w:rsid w:val="00650A14"/>
    <w:rsid w:val="00653037"/>
    <w:rsid w:val="00655B12"/>
    <w:rsid w:val="00657AA2"/>
    <w:rsid w:val="0066222C"/>
    <w:rsid w:val="00665CD6"/>
    <w:rsid w:val="00676215"/>
    <w:rsid w:val="00680270"/>
    <w:rsid w:val="00683985"/>
    <w:rsid w:val="0068445E"/>
    <w:rsid w:val="006869EC"/>
    <w:rsid w:val="006901E5"/>
    <w:rsid w:val="006925AF"/>
    <w:rsid w:val="006925CE"/>
    <w:rsid w:val="006927DC"/>
    <w:rsid w:val="00695B7A"/>
    <w:rsid w:val="00696294"/>
    <w:rsid w:val="00696BFE"/>
    <w:rsid w:val="00697808"/>
    <w:rsid w:val="006979F2"/>
    <w:rsid w:val="006A20A9"/>
    <w:rsid w:val="006A357F"/>
    <w:rsid w:val="006A59A4"/>
    <w:rsid w:val="006A6E14"/>
    <w:rsid w:val="006B0F4E"/>
    <w:rsid w:val="006B1E46"/>
    <w:rsid w:val="006B4740"/>
    <w:rsid w:val="006B70CC"/>
    <w:rsid w:val="006B712B"/>
    <w:rsid w:val="006B769B"/>
    <w:rsid w:val="006C3AED"/>
    <w:rsid w:val="006C485F"/>
    <w:rsid w:val="006D174A"/>
    <w:rsid w:val="006D5A8F"/>
    <w:rsid w:val="006D6F35"/>
    <w:rsid w:val="006D7A87"/>
    <w:rsid w:val="006E0702"/>
    <w:rsid w:val="006E4393"/>
    <w:rsid w:val="006E50B8"/>
    <w:rsid w:val="006E7B1C"/>
    <w:rsid w:val="006F09D9"/>
    <w:rsid w:val="006F1B58"/>
    <w:rsid w:val="006F1DDE"/>
    <w:rsid w:val="006F22E2"/>
    <w:rsid w:val="006F2823"/>
    <w:rsid w:val="006F4870"/>
    <w:rsid w:val="006F59B2"/>
    <w:rsid w:val="006F6EDC"/>
    <w:rsid w:val="006F6FCC"/>
    <w:rsid w:val="00701F7C"/>
    <w:rsid w:val="007055CA"/>
    <w:rsid w:val="00711C3F"/>
    <w:rsid w:val="007122FF"/>
    <w:rsid w:val="00715D20"/>
    <w:rsid w:val="0071674A"/>
    <w:rsid w:val="007220A8"/>
    <w:rsid w:val="0072652E"/>
    <w:rsid w:val="007328D9"/>
    <w:rsid w:val="00741C9D"/>
    <w:rsid w:val="00743241"/>
    <w:rsid w:val="007452A0"/>
    <w:rsid w:val="00751B24"/>
    <w:rsid w:val="007526FB"/>
    <w:rsid w:val="007552EF"/>
    <w:rsid w:val="007553B7"/>
    <w:rsid w:val="00755A06"/>
    <w:rsid w:val="00760529"/>
    <w:rsid w:val="00760539"/>
    <w:rsid w:val="00761B38"/>
    <w:rsid w:val="00761C7D"/>
    <w:rsid w:val="00761E50"/>
    <w:rsid w:val="00763EE6"/>
    <w:rsid w:val="00766900"/>
    <w:rsid w:val="007671AF"/>
    <w:rsid w:val="00771C5C"/>
    <w:rsid w:val="00781305"/>
    <w:rsid w:val="00785AFB"/>
    <w:rsid w:val="00787CF9"/>
    <w:rsid w:val="00791CD7"/>
    <w:rsid w:val="00791EA1"/>
    <w:rsid w:val="007943B2"/>
    <w:rsid w:val="00794D7E"/>
    <w:rsid w:val="007A60A8"/>
    <w:rsid w:val="007A6874"/>
    <w:rsid w:val="007B0F82"/>
    <w:rsid w:val="007B3942"/>
    <w:rsid w:val="007B4EBB"/>
    <w:rsid w:val="007B7E5B"/>
    <w:rsid w:val="007C1257"/>
    <w:rsid w:val="007C66DB"/>
    <w:rsid w:val="007D072D"/>
    <w:rsid w:val="007D1C91"/>
    <w:rsid w:val="007E4A87"/>
    <w:rsid w:val="007F4155"/>
    <w:rsid w:val="007F74CB"/>
    <w:rsid w:val="0080094A"/>
    <w:rsid w:val="0080142C"/>
    <w:rsid w:val="00801F81"/>
    <w:rsid w:val="0080294D"/>
    <w:rsid w:val="00803969"/>
    <w:rsid w:val="00805594"/>
    <w:rsid w:val="008078FF"/>
    <w:rsid w:val="0081218B"/>
    <w:rsid w:val="0081237C"/>
    <w:rsid w:val="008139D1"/>
    <w:rsid w:val="008175BF"/>
    <w:rsid w:val="008201DE"/>
    <w:rsid w:val="00822C7A"/>
    <w:rsid w:val="008259D7"/>
    <w:rsid w:val="008259FA"/>
    <w:rsid w:val="00827C8B"/>
    <w:rsid w:val="008348F1"/>
    <w:rsid w:val="00836E24"/>
    <w:rsid w:val="008370A9"/>
    <w:rsid w:val="0083742F"/>
    <w:rsid w:val="008411F8"/>
    <w:rsid w:val="008433F8"/>
    <w:rsid w:val="00843DC4"/>
    <w:rsid w:val="008452CF"/>
    <w:rsid w:val="008458E6"/>
    <w:rsid w:val="00846D07"/>
    <w:rsid w:val="008504AC"/>
    <w:rsid w:val="00853A14"/>
    <w:rsid w:val="0085555F"/>
    <w:rsid w:val="008575BF"/>
    <w:rsid w:val="00857B6C"/>
    <w:rsid w:val="00863C7C"/>
    <w:rsid w:val="00863D03"/>
    <w:rsid w:val="008650CE"/>
    <w:rsid w:val="00876738"/>
    <w:rsid w:val="0087765D"/>
    <w:rsid w:val="00882A52"/>
    <w:rsid w:val="00884510"/>
    <w:rsid w:val="00885E05"/>
    <w:rsid w:val="008915D2"/>
    <w:rsid w:val="00892F71"/>
    <w:rsid w:val="00894A05"/>
    <w:rsid w:val="008A1129"/>
    <w:rsid w:val="008A23CD"/>
    <w:rsid w:val="008A25F3"/>
    <w:rsid w:val="008A2B58"/>
    <w:rsid w:val="008A34AE"/>
    <w:rsid w:val="008A5EAB"/>
    <w:rsid w:val="008B2931"/>
    <w:rsid w:val="008B38FC"/>
    <w:rsid w:val="008B50BA"/>
    <w:rsid w:val="008B5114"/>
    <w:rsid w:val="008B5E43"/>
    <w:rsid w:val="008B678D"/>
    <w:rsid w:val="008C10AE"/>
    <w:rsid w:val="008C30C7"/>
    <w:rsid w:val="008C69B4"/>
    <w:rsid w:val="008C7FA4"/>
    <w:rsid w:val="008D0760"/>
    <w:rsid w:val="008D2EDE"/>
    <w:rsid w:val="008D464D"/>
    <w:rsid w:val="008D6116"/>
    <w:rsid w:val="008D79B5"/>
    <w:rsid w:val="008E2C14"/>
    <w:rsid w:val="008F2813"/>
    <w:rsid w:val="008F551A"/>
    <w:rsid w:val="008F5C02"/>
    <w:rsid w:val="00903991"/>
    <w:rsid w:val="0090727A"/>
    <w:rsid w:val="009075E1"/>
    <w:rsid w:val="009105EF"/>
    <w:rsid w:val="00910BE0"/>
    <w:rsid w:val="0091164B"/>
    <w:rsid w:val="009120CC"/>
    <w:rsid w:val="00912173"/>
    <w:rsid w:val="00915CCC"/>
    <w:rsid w:val="0091779C"/>
    <w:rsid w:val="0092333A"/>
    <w:rsid w:val="00923EFE"/>
    <w:rsid w:val="009249C4"/>
    <w:rsid w:val="00930648"/>
    <w:rsid w:val="00930DD3"/>
    <w:rsid w:val="009328C2"/>
    <w:rsid w:val="00933FEF"/>
    <w:rsid w:val="009414AA"/>
    <w:rsid w:val="0094377A"/>
    <w:rsid w:val="00945B1F"/>
    <w:rsid w:val="009518D2"/>
    <w:rsid w:val="00956735"/>
    <w:rsid w:val="0096230B"/>
    <w:rsid w:val="0096290B"/>
    <w:rsid w:val="00963980"/>
    <w:rsid w:val="009703F1"/>
    <w:rsid w:val="009706DE"/>
    <w:rsid w:val="009726C0"/>
    <w:rsid w:val="00972C28"/>
    <w:rsid w:val="0097720A"/>
    <w:rsid w:val="00980076"/>
    <w:rsid w:val="009835EE"/>
    <w:rsid w:val="009900B8"/>
    <w:rsid w:val="0099144C"/>
    <w:rsid w:val="00996BD8"/>
    <w:rsid w:val="009A084F"/>
    <w:rsid w:val="009A32FC"/>
    <w:rsid w:val="009A4C50"/>
    <w:rsid w:val="009A57CD"/>
    <w:rsid w:val="009A7120"/>
    <w:rsid w:val="009B050C"/>
    <w:rsid w:val="009B1C06"/>
    <w:rsid w:val="009B241D"/>
    <w:rsid w:val="009B2C51"/>
    <w:rsid w:val="009B5C25"/>
    <w:rsid w:val="009C2DA6"/>
    <w:rsid w:val="009C3F11"/>
    <w:rsid w:val="009D3AAC"/>
    <w:rsid w:val="009D4EDF"/>
    <w:rsid w:val="009E0A3F"/>
    <w:rsid w:val="009E0DA9"/>
    <w:rsid w:val="009E78E7"/>
    <w:rsid w:val="009F4653"/>
    <w:rsid w:val="009F7183"/>
    <w:rsid w:val="00A048FD"/>
    <w:rsid w:val="00A049CB"/>
    <w:rsid w:val="00A0591A"/>
    <w:rsid w:val="00A05CBE"/>
    <w:rsid w:val="00A07C2C"/>
    <w:rsid w:val="00A100BC"/>
    <w:rsid w:val="00A114AD"/>
    <w:rsid w:val="00A12A73"/>
    <w:rsid w:val="00A1319B"/>
    <w:rsid w:val="00A14AF3"/>
    <w:rsid w:val="00A2121C"/>
    <w:rsid w:val="00A2270F"/>
    <w:rsid w:val="00A300BB"/>
    <w:rsid w:val="00A30EBC"/>
    <w:rsid w:val="00A31974"/>
    <w:rsid w:val="00A412AA"/>
    <w:rsid w:val="00A43047"/>
    <w:rsid w:val="00A43102"/>
    <w:rsid w:val="00A43907"/>
    <w:rsid w:val="00A443CC"/>
    <w:rsid w:val="00A4592A"/>
    <w:rsid w:val="00A46A41"/>
    <w:rsid w:val="00A5149E"/>
    <w:rsid w:val="00A5167F"/>
    <w:rsid w:val="00A555A1"/>
    <w:rsid w:val="00A61E9C"/>
    <w:rsid w:val="00A62E48"/>
    <w:rsid w:val="00A73C35"/>
    <w:rsid w:val="00A76656"/>
    <w:rsid w:val="00A76D54"/>
    <w:rsid w:val="00A7716D"/>
    <w:rsid w:val="00A81354"/>
    <w:rsid w:val="00A824AF"/>
    <w:rsid w:val="00A827F8"/>
    <w:rsid w:val="00A84B8A"/>
    <w:rsid w:val="00A9073E"/>
    <w:rsid w:val="00A90D9E"/>
    <w:rsid w:val="00A92862"/>
    <w:rsid w:val="00A97B94"/>
    <w:rsid w:val="00AA445B"/>
    <w:rsid w:val="00AB6DAA"/>
    <w:rsid w:val="00AC09B6"/>
    <w:rsid w:val="00AC0C9F"/>
    <w:rsid w:val="00AC1F34"/>
    <w:rsid w:val="00AC7E69"/>
    <w:rsid w:val="00AD0FD8"/>
    <w:rsid w:val="00AD31FA"/>
    <w:rsid w:val="00AD4097"/>
    <w:rsid w:val="00AD4A98"/>
    <w:rsid w:val="00AE05E0"/>
    <w:rsid w:val="00AE0F56"/>
    <w:rsid w:val="00AE1CAF"/>
    <w:rsid w:val="00AE623E"/>
    <w:rsid w:val="00AF2AD9"/>
    <w:rsid w:val="00AF2DF0"/>
    <w:rsid w:val="00AF328F"/>
    <w:rsid w:val="00B0122A"/>
    <w:rsid w:val="00B02087"/>
    <w:rsid w:val="00B05E50"/>
    <w:rsid w:val="00B10362"/>
    <w:rsid w:val="00B113DB"/>
    <w:rsid w:val="00B142F6"/>
    <w:rsid w:val="00B14A92"/>
    <w:rsid w:val="00B17512"/>
    <w:rsid w:val="00B17EE9"/>
    <w:rsid w:val="00B21651"/>
    <w:rsid w:val="00B2166D"/>
    <w:rsid w:val="00B2693E"/>
    <w:rsid w:val="00B275CB"/>
    <w:rsid w:val="00B32B07"/>
    <w:rsid w:val="00B35915"/>
    <w:rsid w:val="00B37213"/>
    <w:rsid w:val="00B47A41"/>
    <w:rsid w:val="00B51D83"/>
    <w:rsid w:val="00B51FE0"/>
    <w:rsid w:val="00B52262"/>
    <w:rsid w:val="00B53253"/>
    <w:rsid w:val="00B53CC0"/>
    <w:rsid w:val="00B616F6"/>
    <w:rsid w:val="00B617BB"/>
    <w:rsid w:val="00B61C23"/>
    <w:rsid w:val="00B62C6D"/>
    <w:rsid w:val="00B64295"/>
    <w:rsid w:val="00B65CAE"/>
    <w:rsid w:val="00B6675E"/>
    <w:rsid w:val="00B671BD"/>
    <w:rsid w:val="00B674E4"/>
    <w:rsid w:val="00B70C69"/>
    <w:rsid w:val="00B77787"/>
    <w:rsid w:val="00B82EFF"/>
    <w:rsid w:val="00B85B22"/>
    <w:rsid w:val="00B8614E"/>
    <w:rsid w:val="00B903E1"/>
    <w:rsid w:val="00B907A9"/>
    <w:rsid w:val="00B912F6"/>
    <w:rsid w:val="00B91E58"/>
    <w:rsid w:val="00B93A7B"/>
    <w:rsid w:val="00B945D2"/>
    <w:rsid w:val="00B94F6F"/>
    <w:rsid w:val="00B96FC1"/>
    <w:rsid w:val="00B977C9"/>
    <w:rsid w:val="00BA0261"/>
    <w:rsid w:val="00BA04A1"/>
    <w:rsid w:val="00BA2EF4"/>
    <w:rsid w:val="00BA49A3"/>
    <w:rsid w:val="00BA52F1"/>
    <w:rsid w:val="00BA741F"/>
    <w:rsid w:val="00BB17CF"/>
    <w:rsid w:val="00BB2B73"/>
    <w:rsid w:val="00BC37D8"/>
    <w:rsid w:val="00BC3CD6"/>
    <w:rsid w:val="00BC3F79"/>
    <w:rsid w:val="00BC4190"/>
    <w:rsid w:val="00BD09CA"/>
    <w:rsid w:val="00BD1AA2"/>
    <w:rsid w:val="00BD1AA3"/>
    <w:rsid w:val="00BE138C"/>
    <w:rsid w:val="00BE572A"/>
    <w:rsid w:val="00BE707F"/>
    <w:rsid w:val="00BF0256"/>
    <w:rsid w:val="00BF1022"/>
    <w:rsid w:val="00BF15C6"/>
    <w:rsid w:val="00BF269D"/>
    <w:rsid w:val="00BF7848"/>
    <w:rsid w:val="00BF7E1A"/>
    <w:rsid w:val="00C01836"/>
    <w:rsid w:val="00C03438"/>
    <w:rsid w:val="00C104B2"/>
    <w:rsid w:val="00C1172C"/>
    <w:rsid w:val="00C11833"/>
    <w:rsid w:val="00C14865"/>
    <w:rsid w:val="00C16CCC"/>
    <w:rsid w:val="00C22D9E"/>
    <w:rsid w:val="00C24D0C"/>
    <w:rsid w:val="00C3040F"/>
    <w:rsid w:val="00C30A4C"/>
    <w:rsid w:val="00C34D4D"/>
    <w:rsid w:val="00C35ACB"/>
    <w:rsid w:val="00C46951"/>
    <w:rsid w:val="00C477E3"/>
    <w:rsid w:val="00C509CA"/>
    <w:rsid w:val="00C51E87"/>
    <w:rsid w:val="00C531A1"/>
    <w:rsid w:val="00C573EF"/>
    <w:rsid w:val="00C61203"/>
    <w:rsid w:val="00C63846"/>
    <w:rsid w:val="00C64A43"/>
    <w:rsid w:val="00C6629D"/>
    <w:rsid w:val="00C66976"/>
    <w:rsid w:val="00C67A74"/>
    <w:rsid w:val="00C77B05"/>
    <w:rsid w:val="00C83079"/>
    <w:rsid w:val="00C8362B"/>
    <w:rsid w:val="00C90614"/>
    <w:rsid w:val="00C90F63"/>
    <w:rsid w:val="00C92020"/>
    <w:rsid w:val="00C9234A"/>
    <w:rsid w:val="00C93A7D"/>
    <w:rsid w:val="00C94237"/>
    <w:rsid w:val="00C963E3"/>
    <w:rsid w:val="00C96ED5"/>
    <w:rsid w:val="00CA2D9D"/>
    <w:rsid w:val="00CA35A9"/>
    <w:rsid w:val="00CB166D"/>
    <w:rsid w:val="00CB16F3"/>
    <w:rsid w:val="00CB22AD"/>
    <w:rsid w:val="00CB3EAD"/>
    <w:rsid w:val="00CB5E89"/>
    <w:rsid w:val="00CB7C19"/>
    <w:rsid w:val="00CC2D4F"/>
    <w:rsid w:val="00CC39AE"/>
    <w:rsid w:val="00CC4918"/>
    <w:rsid w:val="00CC5663"/>
    <w:rsid w:val="00CC699F"/>
    <w:rsid w:val="00CC6A05"/>
    <w:rsid w:val="00CD2948"/>
    <w:rsid w:val="00CD6487"/>
    <w:rsid w:val="00CE0C0E"/>
    <w:rsid w:val="00CE2200"/>
    <w:rsid w:val="00CE5749"/>
    <w:rsid w:val="00CE6445"/>
    <w:rsid w:val="00CE7BE8"/>
    <w:rsid w:val="00CF14F0"/>
    <w:rsid w:val="00CF2FFC"/>
    <w:rsid w:val="00CF574D"/>
    <w:rsid w:val="00D02578"/>
    <w:rsid w:val="00D06746"/>
    <w:rsid w:val="00D11A4B"/>
    <w:rsid w:val="00D1292D"/>
    <w:rsid w:val="00D13295"/>
    <w:rsid w:val="00D13A4F"/>
    <w:rsid w:val="00D143E3"/>
    <w:rsid w:val="00D17B1B"/>
    <w:rsid w:val="00D345F6"/>
    <w:rsid w:val="00D418C4"/>
    <w:rsid w:val="00D4437E"/>
    <w:rsid w:val="00D46AE5"/>
    <w:rsid w:val="00D54E5C"/>
    <w:rsid w:val="00D557C8"/>
    <w:rsid w:val="00D67DE1"/>
    <w:rsid w:val="00D7123B"/>
    <w:rsid w:val="00D71B56"/>
    <w:rsid w:val="00D721FA"/>
    <w:rsid w:val="00D771BD"/>
    <w:rsid w:val="00D81824"/>
    <w:rsid w:val="00D8187D"/>
    <w:rsid w:val="00D81BF0"/>
    <w:rsid w:val="00D82823"/>
    <w:rsid w:val="00D82877"/>
    <w:rsid w:val="00D82E8B"/>
    <w:rsid w:val="00D84022"/>
    <w:rsid w:val="00D87E79"/>
    <w:rsid w:val="00D915DF"/>
    <w:rsid w:val="00D92C3B"/>
    <w:rsid w:val="00D95CB7"/>
    <w:rsid w:val="00D9694E"/>
    <w:rsid w:val="00D97B8D"/>
    <w:rsid w:val="00DA0250"/>
    <w:rsid w:val="00DA0625"/>
    <w:rsid w:val="00DA1A4E"/>
    <w:rsid w:val="00DA30EE"/>
    <w:rsid w:val="00DA355E"/>
    <w:rsid w:val="00DA7A92"/>
    <w:rsid w:val="00DB07E4"/>
    <w:rsid w:val="00DB3D14"/>
    <w:rsid w:val="00DB53D2"/>
    <w:rsid w:val="00DB7897"/>
    <w:rsid w:val="00DC0403"/>
    <w:rsid w:val="00DC5648"/>
    <w:rsid w:val="00DC5F9F"/>
    <w:rsid w:val="00DD08F1"/>
    <w:rsid w:val="00DD28EA"/>
    <w:rsid w:val="00DD3492"/>
    <w:rsid w:val="00DD4A5E"/>
    <w:rsid w:val="00DD519D"/>
    <w:rsid w:val="00DD68D3"/>
    <w:rsid w:val="00DE471F"/>
    <w:rsid w:val="00DE5A7C"/>
    <w:rsid w:val="00DE683D"/>
    <w:rsid w:val="00DF1AE5"/>
    <w:rsid w:val="00DF25D6"/>
    <w:rsid w:val="00DF48DD"/>
    <w:rsid w:val="00DF5493"/>
    <w:rsid w:val="00DF7671"/>
    <w:rsid w:val="00E010EF"/>
    <w:rsid w:val="00E01B8F"/>
    <w:rsid w:val="00E02893"/>
    <w:rsid w:val="00E03726"/>
    <w:rsid w:val="00E05ED6"/>
    <w:rsid w:val="00E1103E"/>
    <w:rsid w:val="00E12379"/>
    <w:rsid w:val="00E150F8"/>
    <w:rsid w:val="00E15548"/>
    <w:rsid w:val="00E1565C"/>
    <w:rsid w:val="00E179A0"/>
    <w:rsid w:val="00E17CE7"/>
    <w:rsid w:val="00E20F53"/>
    <w:rsid w:val="00E2108E"/>
    <w:rsid w:val="00E22A66"/>
    <w:rsid w:val="00E31B20"/>
    <w:rsid w:val="00E32129"/>
    <w:rsid w:val="00E32603"/>
    <w:rsid w:val="00E335C2"/>
    <w:rsid w:val="00E35C58"/>
    <w:rsid w:val="00E360B9"/>
    <w:rsid w:val="00E4396F"/>
    <w:rsid w:val="00E4552B"/>
    <w:rsid w:val="00E45B94"/>
    <w:rsid w:val="00E52C3F"/>
    <w:rsid w:val="00E5471E"/>
    <w:rsid w:val="00E57B09"/>
    <w:rsid w:val="00E60E12"/>
    <w:rsid w:val="00E65D3B"/>
    <w:rsid w:val="00E7201C"/>
    <w:rsid w:val="00E82939"/>
    <w:rsid w:val="00E84C85"/>
    <w:rsid w:val="00E92906"/>
    <w:rsid w:val="00E93A45"/>
    <w:rsid w:val="00EA08CE"/>
    <w:rsid w:val="00EA12B3"/>
    <w:rsid w:val="00EA551B"/>
    <w:rsid w:val="00EA6D22"/>
    <w:rsid w:val="00EA7649"/>
    <w:rsid w:val="00EB5B63"/>
    <w:rsid w:val="00EC22ED"/>
    <w:rsid w:val="00EC53A2"/>
    <w:rsid w:val="00EC5C45"/>
    <w:rsid w:val="00ED0925"/>
    <w:rsid w:val="00ED0F86"/>
    <w:rsid w:val="00ED252C"/>
    <w:rsid w:val="00ED28EC"/>
    <w:rsid w:val="00EE0729"/>
    <w:rsid w:val="00EE1E2D"/>
    <w:rsid w:val="00EE365C"/>
    <w:rsid w:val="00EE448B"/>
    <w:rsid w:val="00EE73A8"/>
    <w:rsid w:val="00EF057C"/>
    <w:rsid w:val="00EF364C"/>
    <w:rsid w:val="00EF5241"/>
    <w:rsid w:val="00EF74EC"/>
    <w:rsid w:val="00F06303"/>
    <w:rsid w:val="00F16E5A"/>
    <w:rsid w:val="00F1763F"/>
    <w:rsid w:val="00F24127"/>
    <w:rsid w:val="00F24491"/>
    <w:rsid w:val="00F2518F"/>
    <w:rsid w:val="00F401E0"/>
    <w:rsid w:val="00F421BF"/>
    <w:rsid w:val="00F45192"/>
    <w:rsid w:val="00F4755C"/>
    <w:rsid w:val="00F51393"/>
    <w:rsid w:val="00F51899"/>
    <w:rsid w:val="00F54DA5"/>
    <w:rsid w:val="00F61E32"/>
    <w:rsid w:val="00F62B9C"/>
    <w:rsid w:val="00F66982"/>
    <w:rsid w:val="00F70E4D"/>
    <w:rsid w:val="00F71426"/>
    <w:rsid w:val="00F75FDA"/>
    <w:rsid w:val="00F800C4"/>
    <w:rsid w:val="00F80383"/>
    <w:rsid w:val="00F82580"/>
    <w:rsid w:val="00F83A49"/>
    <w:rsid w:val="00F85ECD"/>
    <w:rsid w:val="00F86E24"/>
    <w:rsid w:val="00F87811"/>
    <w:rsid w:val="00F90586"/>
    <w:rsid w:val="00F94729"/>
    <w:rsid w:val="00F96E03"/>
    <w:rsid w:val="00F97D18"/>
    <w:rsid w:val="00FA0CBB"/>
    <w:rsid w:val="00FA2525"/>
    <w:rsid w:val="00FA7507"/>
    <w:rsid w:val="00FA78DF"/>
    <w:rsid w:val="00FB0765"/>
    <w:rsid w:val="00FB16B3"/>
    <w:rsid w:val="00FB303B"/>
    <w:rsid w:val="00FB30FB"/>
    <w:rsid w:val="00FB4D5B"/>
    <w:rsid w:val="00FB5D7A"/>
    <w:rsid w:val="00FB76B3"/>
    <w:rsid w:val="00FC143F"/>
    <w:rsid w:val="00FC47B6"/>
    <w:rsid w:val="00FC6D81"/>
    <w:rsid w:val="00FC6F37"/>
    <w:rsid w:val="00FD16CC"/>
    <w:rsid w:val="00FD479C"/>
    <w:rsid w:val="00FD6307"/>
    <w:rsid w:val="00FD6A35"/>
    <w:rsid w:val="00FD7BF6"/>
    <w:rsid w:val="00FE1105"/>
    <w:rsid w:val="00FE4A2E"/>
    <w:rsid w:val="00FE65AD"/>
    <w:rsid w:val="00FF1856"/>
    <w:rsid w:val="00FF2E48"/>
    <w:rsid w:val="00FF4096"/>
    <w:rsid w:val="00FF4562"/>
    <w:rsid w:val="00FF4B89"/>
    <w:rsid w:val="00FF4E47"/>
    <w:rsid w:val="00FF6575"/>
    <w:rsid w:val="00FF6A9C"/>
    <w:rsid w:val="00FF6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iPriority="0"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FEE"/>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0F56"/>
    <w:pPr>
      <w:ind w:left="720"/>
      <w:contextualSpacing/>
    </w:pPr>
  </w:style>
  <w:style w:type="character" w:styleId="Hyperlink">
    <w:name w:val="Hyperlink"/>
    <w:rsid w:val="00AE0F56"/>
    <w:rPr>
      <w:color w:val="0000FF"/>
      <w:u w:val="single"/>
    </w:rPr>
  </w:style>
  <w:style w:type="character" w:styleId="FollowedHyperlink">
    <w:name w:val="FollowedHyperlink"/>
    <w:uiPriority w:val="99"/>
    <w:semiHidden/>
    <w:rsid w:val="00D82877"/>
    <w:rPr>
      <w:color w:val="800080"/>
      <w:u w:val="single"/>
    </w:rPr>
  </w:style>
  <w:style w:type="paragraph" w:styleId="Header">
    <w:name w:val="header"/>
    <w:basedOn w:val="Normal"/>
    <w:link w:val="HeaderChar"/>
    <w:uiPriority w:val="99"/>
    <w:rsid w:val="009E7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8E7"/>
  </w:style>
  <w:style w:type="paragraph" w:styleId="Footer">
    <w:name w:val="footer"/>
    <w:basedOn w:val="Normal"/>
    <w:link w:val="FooterChar"/>
    <w:uiPriority w:val="99"/>
    <w:rsid w:val="009E7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8E7"/>
  </w:style>
  <w:style w:type="paragraph" w:styleId="PlainText">
    <w:name w:val="Plain Text"/>
    <w:basedOn w:val="Normal"/>
    <w:link w:val="PlainTextChar"/>
    <w:uiPriority w:val="99"/>
    <w:rsid w:val="00EF057C"/>
    <w:pPr>
      <w:spacing w:after="0" w:line="240" w:lineRule="auto"/>
    </w:pPr>
    <w:rPr>
      <w:rFonts w:ascii="Consolas" w:hAnsi="Consolas" w:cs="Consolas"/>
      <w:sz w:val="21"/>
      <w:szCs w:val="21"/>
    </w:rPr>
  </w:style>
  <w:style w:type="character" w:customStyle="1" w:styleId="PlainTextChar">
    <w:name w:val="Plain Text Char"/>
    <w:link w:val="PlainText"/>
    <w:uiPriority w:val="99"/>
    <w:rsid w:val="00EF057C"/>
    <w:rPr>
      <w:rFonts w:ascii="Consolas" w:hAnsi="Consolas" w:cs="Consolas"/>
      <w:sz w:val="21"/>
      <w:szCs w:val="21"/>
    </w:rPr>
  </w:style>
  <w:style w:type="paragraph" w:customStyle="1" w:styleId="Standard1">
    <w:name w:val="Standard1"/>
    <w:uiPriority w:val="99"/>
    <w:rsid w:val="00190150"/>
    <w:pPr>
      <w:spacing w:before="60" w:after="60"/>
    </w:pPr>
    <w:rPr>
      <w:rFonts w:ascii="Times New Roman" w:eastAsia="Times New Roman" w:hAnsi="Times New Roman"/>
      <w:noProof/>
    </w:rPr>
  </w:style>
  <w:style w:type="paragraph" w:styleId="BalloonText">
    <w:name w:val="Balloon Text"/>
    <w:basedOn w:val="Normal"/>
    <w:link w:val="BalloonTextChar"/>
    <w:uiPriority w:val="99"/>
    <w:semiHidden/>
    <w:rsid w:val="00E360B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360B9"/>
    <w:rPr>
      <w:rFonts w:ascii="Tahoma" w:hAnsi="Tahoma" w:cs="Tahoma"/>
      <w:sz w:val="16"/>
      <w:szCs w:val="16"/>
    </w:rPr>
  </w:style>
  <w:style w:type="character" w:styleId="CommentReference">
    <w:name w:val="annotation reference"/>
    <w:uiPriority w:val="99"/>
    <w:semiHidden/>
    <w:rsid w:val="00C35ACB"/>
    <w:rPr>
      <w:sz w:val="16"/>
      <w:szCs w:val="16"/>
    </w:rPr>
  </w:style>
  <w:style w:type="paragraph" w:styleId="CommentText">
    <w:name w:val="annotation text"/>
    <w:basedOn w:val="Normal"/>
    <w:link w:val="CommentTextChar"/>
    <w:uiPriority w:val="99"/>
    <w:semiHidden/>
    <w:rsid w:val="00C35ACB"/>
    <w:rPr>
      <w:sz w:val="20"/>
      <w:szCs w:val="20"/>
    </w:rPr>
  </w:style>
  <w:style w:type="character" w:customStyle="1" w:styleId="CommentTextChar">
    <w:name w:val="Comment Text Char"/>
    <w:link w:val="CommentText"/>
    <w:uiPriority w:val="99"/>
    <w:semiHidden/>
    <w:rsid w:val="0059159F"/>
    <w:rPr>
      <w:rFonts w:cs="Calibri"/>
      <w:sz w:val="20"/>
      <w:szCs w:val="20"/>
    </w:rPr>
  </w:style>
  <w:style w:type="paragraph" w:styleId="CommentSubject">
    <w:name w:val="annotation subject"/>
    <w:basedOn w:val="CommentText"/>
    <w:next w:val="CommentText"/>
    <w:link w:val="CommentSubjectChar"/>
    <w:uiPriority w:val="99"/>
    <w:semiHidden/>
    <w:rsid w:val="00C35ACB"/>
    <w:rPr>
      <w:b/>
      <w:bCs/>
    </w:rPr>
  </w:style>
  <w:style w:type="character" w:customStyle="1" w:styleId="CommentSubjectChar">
    <w:name w:val="Comment Subject Char"/>
    <w:link w:val="CommentSubject"/>
    <w:uiPriority w:val="99"/>
    <w:semiHidden/>
    <w:rsid w:val="0059159F"/>
    <w:rPr>
      <w:rFonts w:cs="Calibri"/>
      <w:b/>
      <w:bCs/>
      <w:sz w:val="20"/>
      <w:szCs w:val="20"/>
    </w:rPr>
  </w:style>
  <w:style w:type="paragraph" w:styleId="NormalWeb">
    <w:name w:val="Normal (Web)"/>
    <w:basedOn w:val="Normal"/>
    <w:uiPriority w:val="99"/>
    <w:semiHidden/>
    <w:unhideWhenUsed/>
    <w:rsid w:val="00FC143F"/>
    <w:pPr>
      <w:spacing w:before="100" w:beforeAutospacing="1" w:after="100" w:afterAutospacing="1"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846D07"/>
    <w:rPr>
      <w:b/>
      <w:bCs/>
    </w:rPr>
  </w:style>
  <w:style w:type="paragraph" w:styleId="HTMLPreformatted">
    <w:name w:val="HTML Preformatted"/>
    <w:basedOn w:val="Normal"/>
    <w:link w:val="HTMLPreformattedChar"/>
    <w:uiPriority w:val="99"/>
    <w:semiHidden/>
    <w:unhideWhenUsed/>
    <w:rsid w:val="00084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848BB"/>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iPriority="0"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FEE"/>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0F56"/>
    <w:pPr>
      <w:ind w:left="720"/>
      <w:contextualSpacing/>
    </w:pPr>
  </w:style>
  <w:style w:type="character" w:styleId="Hyperlink">
    <w:name w:val="Hyperlink"/>
    <w:rsid w:val="00AE0F56"/>
    <w:rPr>
      <w:color w:val="0000FF"/>
      <w:u w:val="single"/>
    </w:rPr>
  </w:style>
  <w:style w:type="character" w:styleId="FollowedHyperlink">
    <w:name w:val="FollowedHyperlink"/>
    <w:uiPriority w:val="99"/>
    <w:semiHidden/>
    <w:rsid w:val="00D82877"/>
    <w:rPr>
      <w:color w:val="800080"/>
      <w:u w:val="single"/>
    </w:rPr>
  </w:style>
  <w:style w:type="paragraph" w:styleId="Header">
    <w:name w:val="header"/>
    <w:basedOn w:val="Normal"/>
    <w:link w:val="HeaderChar"/>
    <w:uiPriority w:val="99"/>
    <w:rsid w:val="009E7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8E7"/>
  </w:style>
  <w:style w:type="paragraph" w:styleId="Footer">
    <w:name w:val="footer"/>
    <w:basedOn w:val="Normal"/>
    <w:link w:val="FooterChar"/>
    <w:uiPriority w:val="99"/>
    <w:rsid w:val="009E7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8E7"/>
  </w:style>
  <w:style w:type="paragraph" w:styleId="PlainText">
    <w:name w:val="Plain Text"/>
    <w:basedOn w:val="Normal"/>
    <w:link w:val="PlainTextChar"/>
    <w:uiPriority w:val="99"/>
    <w:rsid w:val="00EF057C"/>
    <w:pPr>
      <w:spacing w:after="0" w:line="240" w:lineRule="auto"/>
    </w:pPr>
    <w:rPr>
      <w:rFonts w:ascii="Consolas" w:hAnsi="Consolas" w:cs="Consolas"/>
      <w:sz w:val="21"/>
      <w:szCs w:val="21"/>
    </w:rPr>
  </w:style>
  <w:style w:type="character" w:customStyle="1" w:styleId="PlainTextChar">
    <w:name w:val="Plain Text Char"/>
    <w:link w:val="PlainText"/>
    <w:uiPriority w:val="99"/>
    <w:rsid w:val="00EF057C"/>
    <w:rPr>
      <w:rFonts w:ascii="Consolas" w:hAnsi="Consolas" w:cs="Consolas"/>
      <w:sz w:val="21"/>
      <w:szCs w:val="21"/>
    </w:rPr>
  </w:style>
  <w:style w:type="paragraph" w:customStyle="1" w:styleId="Standard1">
    <w:name w:val="Standard1"/>
    <w:uiPriority w:val="99"/>
    <w:rsid w:val="00190150"/>
    <w:pPr>
      <w:spacing w:before="60" w:after="60"/>
    </w:pPr>
    <w:rPr>
      <w:rFonts w:ascii="Times New Roman" w:eastAsia="Times New Roman" w:hAnsi="Times New Roman"/>
      <w:noProof/>
    </w:rPr>
  </w:style>
  <w:style w:type="paragraph" w:styleId="BalloonText">
    <w:name w:val="Balloon Text"/>
    <w:basedOn w:val="Normal"/>
    <w:link w:val="BalloonTextChar"/>
    <w:uiPriority w:val="99"/>
    <w:semiHidden/>
    <w:rsid w:val="00E360B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360B9"/>
    <w:rPr>
      <w:rFonts w:ascii="Tahoma" w:hAnsi="Tahoma" w:cs="Tahoma"/>
      <w:sz w:val="16"/>
      <w:szCs w:val="16"/>
    </w:rPr>
  </w:style>
  <w:style w:type="character" w:styleId="CommentReference">
    <w:name w:val="annotation reference"/>
    <w:uiPriority w:val="99"/>
    <w:semiHidden/>
    <w:rsid w:val="00C35ACB"/>
    <w:rPr>
      <w:sz w:val="16"/>
      <w:szCs w:val="16"/>
    </w:rPr>
  </w:style>
  <w:style w:type="paragraph" w:styleId="CommentText">
    <w:name w:val="annotation text"/>
    <w:basedOn w:val="Normal"/>
    <w:link w:val="CommentTextChar"/>
    <w:uiPriority w:val="99"/>
    <w:semiHidden/>
    <w:rsid w:val="00C35ACB"/>
    <w:rPr>
      <w:sz w:val="20"/>
      <w:szCs w:val="20"/>
    </w:rPr>
  </w:style>
  <w:style w:type="character" w:customStyle="1" w:styleId="CommentTextChar">
    <w:name w:val="Comment Text Char"/>
    <w:link w:val="CommentText"/>
    <w:uiPriority w:val="99"/>
    <w:semiHidden/>
    <w:rsid w:val="0059159F"/>
    <w:rPr>
      <w:rFonts w:cs="Calibri"/>
      <w:sz w:val="20"/>
      <w:szCs w:val="20"/>
    </w:rPr>
  </w:style>
  <w:style w:type="paragraph" w:styleId="CommentSubject">
    <w:name w:val="annotation subject"/>
    <w:basedOn w:val="CommentText"/>
    <w:next w:val="CommentText"/>
    <w:link w:val="CommentSubjectChar"/>
    <w:uiPriority w:val="99"/>
    <w:semiHidden/>
    <w:rsid w:val="00C35ACB"/>
    <w:rPr>
      <w:b/>
      <w:bCs/>
    </w:rPr>
  </w:style>
  <w:style w:type="character" w:customStyle="1" w:styleId="CommentSubjectChar">
    <w:name w:val="Comment Subject Char"/>
    <w:link w:val="CommentSubject"/>
    <w:uiPriority w:val="99"/>
    <w:semiHidden/>
    <w:rsid w:val="0059159F"/>
    <w:rPr>
      <w:rFonts w:cs="Calibri"/>
      <w:b/>
      <w:bCs/>
      <w:sz w:val="20"/>
      <w:szCs w:val="20"/>
    </w:rPr>
  </w:style>
  <w:style w:type="paragraph" w:styleId="NormalWeb">
    <w:name w:val="Normal (Web)"/>
    <w:basedOn w:val="Normal"/>
    <w:uiPriority w:val="99"/>
    <w:semiHidden/>
    <w:unhideWhenUsed/>
    <w:rsid w:val="00FC143F"/>
    <w:pPr>
      <w:spacing w:before="100" w:beforeAutospacing="1" w:after="100" w:afterAutospacing="1"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846D07"/>
    <w:rPr>
      <w:b/>
      <w:bCs/>
    </w:rPr>
  </w:style>
  <w:style w:type="paragraph" w:styleId="HTMLPreformatted">
    <w:name w:val="HTML Preformatted"/>
    <w:basedOn w:val="Normal"/>
    <w:link w:val="HTMLPreformattedChar"/>
    <w:uiPriority w:val="99"/>
    <w:semiHidden/>
    <w:unhideWhenUsed/>
    <w:rsid w:val="00084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848B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876672">
      <w:bodyDiv w:val="1"/>
      <w:marLeft w:val="0"/>
      <w:marRight w:val="0"/>
      <w:marTop w:val="0"/>
      <w:marBottom w:val="0"/>
      <w:divBdr>
        <w:top w:val="none" w:sz="0" w:space="0" w:color="auto"/>
        <w:left w:val="none" w:sz="0" w:space="0" w:color="auto"/>
        <w:bottom w:val="none" w:sz="0" w:space="0" w:color="auto"/>
        <w:right w:val="none" w:sz="0" w:space="0" w:color="auto"/>
      </w:divBdr>
    </w:div>
    <w:div w:id="710419349">
      <w:bodyDiv w:val="1"/>
      <w:marLeft w:val="0"/>
      <w:marRight w:val="0"/>
      <w:marTop w:val="0"/>
      <w:marBottom w:val="0"/>
      <w:divBdr>
        <w:top w:val="none" w:sz="0" w:space="0" w:color="auto"/>
        <w:left w:val="none" w:sz="0" w:space="0" w:color="auto"/>
        <w:bottom w:val="none" w:sz="0" w:space="0" w:color="auto"/>
        <w:right w:val="none" w:sz="0" w:space="0" w:color="auto"/>
      </w:divBdr>
    </w:div>
    <w:div w:id="978147305">
      <w:bodyDiv w:val="1"/>
      <w:marLeft w:val="0"/>
      <w:marRight w:val="0"/>
      <w:marTop w:val="0"/>
      <w:marBottom w:val="0"/>
      <w:divBdr>
        <w:top w:val="none" w:sz="0" w:space="0" w:color="auto"/>
        <w:left w:val="none" w:sz="0" w:space="0" w:color="auto"/>
        <w:bottom w:val="none" w:sz="0" w:space="0" w:color="auto"/>
        <w:right w:val="none" w:sz="0" w:space="0" w:color="auto"/>
      </w:divBdr>
    </w:div>
    <w:div w:id="1002053428">
      <w:marLeft w:val="0"/>
      <w:marRight w:val="0"/>
      <w:marTop w:val="0"/>
      <w:marBottom w:val="0"/>
      <w:divBdr>
        <w:top w:val="none" w:sz="0" w:space="0" w:color="auto"/>
        <w:left w:val="none" w:sz="0" w:space="0" w:color="auto"/>
        <w:bottom w:val="none" w:sz="0" w:space="0" w:color="auto"/>
        <w:right w:val="none" w:sz="0" w:space="0" w:color="auto"/>
      </w:divBdr>
    </w:div>
    <w:div w:id="1002053429">
      <w:marLeft w:val="0"/>
      <w:marRight w:val="0"/>
      <w:marTop w:val="0"/>
      <w:marBottom w:val="0"/>
      <w:divBdr>
        <w:top w:val="none" w:sz="0" w:space="0" w:color="auto"/>
        <w:left w:val="none" w:sz="0" w:space="0" w:color="auto"/>
        <w:bottom w:val="none" w:sz="0" w:space="0" w:color="auto"/>
        <w:right w:val="none" w:sz="0" w:space="0" w:color="auto"/>
      </w:divBdr>
    </w:div>
    <w:div w:id="1002053430">
      <w:marLeft w:val="0"/>
      <w:marRight w:val="0"/>
      <w:marTop w:val="0"/>
      <w:marBottom w:val="0"/>
      <w:divBdr>
        <w:top w:val="none" w:sz="0" w:space="0" w:color="auto"/>
        <w:left w:val="none" w:sz="0" w:space="0" w:color="auto"/>
        <w:bottom w:val="none" w:sz="0" w:space="0" w:color="auto"/>
        <w:right w:val="none" w:sz="0" w:space="0" w:color="auto"/>
      </w:divBdr>
    </w:div>
    <w:div w:id="1002053431">
      <w:marLeft w:val="0"/>
      <w:marRight w:val="0"/>
      <w:marTop w:val="0"/>
      <w:marBottom w:val="0"/>
      <w:divBdr>
        <w:top w:val="none" w:sz="0" w:space="0" w:color="auto"/>
        <w:left w:val="none" w:sz="0" w:space="0" w:color="auto"/>
        <w:bottom w:val="none" w:sz="0" w:space="0" w:color="auto"/>
        <w:right w:val="none" w:sz="0" w:space="0" w:color="auto"/>
      </w:divBdr>
    </w:div>
    <w:div w:id="1002053432">
      <w:marLeft w:val="0"/>
      <w:marRight w:val="0"/>
      <w:marTop w:val="0"/>
      <w:marBottom w:val="0"/>
      <w:divBdr>
        <w:top w:val="none" w:sz="0" w:space="0" w:color="auto"/>
        <w:left w:val="none" w:sz="0" w:space="0" w:color="auto"/>
        <w:bottom w:val="none" w:sz="0" w:space="0" w:color="auto"/>
        <w:right w:val="none" w:sz="0" w:space="0" w:color="auto"/>
      </w:divBdr>
    </w:div>
    <w:div w:id="1002053433">
      <w:marLeft w:val="0"/>
      <w:marRight w:val="0"/>
      <w:marTop w:val="0"/>
      <w:marBottom w:val="0"/>
      <w:divBdr>
        <w:top w:val="none" w:sz="0" w:space="0" w:color="auto"/>
        <w:left w:val="none" w:sz="0" w:space="0" w:color="auto"/>
        <w:bottom w:val="none" w:sz="0" w:space="0" w:color="auto"/>
        <w:right w:val="none" w:sz="0" w:space="0" w:color="auto"/>
      </w:divBdr>
    </w:div>
    <w:div w:id="1002053434">
      <w:marLeft w:val="0"/>
      <w:marRight w:val="0"/>
      <w:marTop w:val="0"/>
      <w:marBottom w:val="0"/>
      <w:divBdr>
        <w:top w:val="none" w:sz="0" w:space="0" w:color="auto"/>
        <w:left w:val="none" w:sz="0" w:space="0" w:color="auto"/>
        <w:bottom w:val="none" w:sz="0" w:space="0" w:color="auto"/>
        <w:right w:val="none" w:sz="0" w:space="0" w:color="auto"/>
      </w:divBdr>
    </w:div>
    <w:div w:id="1002053435">
      <w:marLeft w:val="0"/>
      <w:marRight w:val="0"/>
      <w:marTop w:val="0"/>
      <w:marBottom w:val="0"/>
      <w:divBdr>
        <w:top w:val="none" w:sz="0" w:space="0" w:color="auto"/>
        <w:left w:val="none" w:sz="0" w:space="0" w:color="auto"/>
        <w:bottom w:val="none" w:sz="0" w:space="0" w:color="auto"/>
        <w:right w:val="none" w:sz="0" w:space="0" w:color="auto"/>
      </w:divBdr>
    </w:div>
    <w:div w:id="1002053436">
      <w:marLeft w:val="0"/>
      <w:marRight w:val="0"/>
      <w:marTop w:val="0"/>
      <w:marBottom w:val="0"/>
      <w:divBdr>
        <w:top w:val="none" w:sz="0" w:space="0" w:color="auto"/>
        <w:left w:val="none" w:sz="0" w:space="0" w:color="auto"/>
        <w:bottom w:val="none" w:sz="0" w:space="0" w:color="auto"/>
        <w:right w:val="none" w:sz="0" w:space="0" w:color="auto"/>
      </w:divBdr>
    </w:div>
    <w:div w:id="1002053437">
      <w:marLeft w:val="0"/>
      <w:marRight w:val="0"/>
      <w:marTop w:val="0"/>
      <w:marBottom w:val="0"/>
      <w:divBdr>
        <w:top w:val="none" w:sz="0" w:space="0" w:color="auto"/>
        <w:left w:val="none" w:sz="0" w:space="0" w:color="auto"/>
        <w:bottom w:val="none" w:sz="0" w:space="0" w:color="auto"/>
        <w:right w:val="none" w:sz="0" w:space="0" w:color="auto"/>
      </w:divBdr>
    </w:div>
    <w:div w:id="1002053438">
      <w:marLeft w:val="0"/>
      <w:marRight w:val="0"/>
      <w:marTop w:val="0"/>
      <w:marBottom w:val="0"/>
      <w:divBdr>
        <w:top w:val="none" w:sz="0" w:space="0" w:color="auto"/>
        <w:left w:val="none" w:sz="0" w:space="0" w:color="auto"/>
        <w:bottom w:val="none" w:sz="0" w:space="0" w:color="auto"/>
        <w:right w:val="none" w:sz="0" w:space="0" w:color="auto"/>
      </w:divBdr>
    </w:div>
    <w:div w:id="1002053439">
      <w:marLeft w:val="0"/>
      <w:marRight w:val="0"/>
      <w:marTop w:val="0"/>
      <w:marBottom w:val="0"/>
      <w:divBdr>
        <w:top w:val="none" w:sz="0" w:space="0" w:color="auto"/>
        <w:left w:val="none" w:sz="0" w:space="0" w:color="auto"/>
        <w:bottom w:val="none" w:sz="0" w:space="0" w:color="auto"/>
        <w:right w:val="none" w:sz="0" w:space="0" w:color="auto"/>
      </w:divBdr>
    </w:div>
    <w:div w:id="1002053440">
      <w:marLeft w:val="0"/>
      <w:marRight w:val="0"/>
      <w:marTop w:val="0"/>
      <w:marBottom w:val="0"/>
      <w:divBdr>
        <w:top w:val="none" w:sz="0" w:space="0" w:color="auto"/>
        <w:left w:val="none" w:sz="0" w:space="0" w:color="auto"/>
        <w:bottom w:val="none" w:sz="0" w:space="0" w:color="auto"/>
        <w:right w:val="none" w:sz="0" w:space="0" w:color="auto"/>
      </w:divBdr>
    </w:div>
    <w:div w:id="1025985387">
      <w:bodyDiv w:val="1"/>
      <w:marLeft w:val="0"/>
      <w:marRight w:val="0"/>
      <w:marTop w:val="0"/>
      <w:marBottom w:val="0"/>
      <w:divBdr>
        <w:top w:val="none" w:sz="0" w:space="0" w:color="auto"/>
        <w:left w:val="none" w:sz="0" w:space="0" w:color="auto"/>
        <w:bottom w:val="none" w:sz="0" w:space="0" w:color="auto"/>
        <w:right w:val="none" w:sz="0" w:space="0" w:color="auto"/>
      </w:divBdr>
    </w:div>
    <w:div w:id="1237982477">
      <w:bodyDiv w:val="1"/>
      <w:marLeft w:val="0"/>
      <w:marRight w:val="0"/>
      <w:marTop w:val="0"/>
      <w:marBottom w:val="0"/>
      <w:divBdr>
        <w:top w:val="none" w:sz="0" w:space="0" w:color="auto"/>
        <w:left w:val="none" w:sz="0" w:space="0" w:color="auto"/>
        <w:bottom w:val="none" w:sz="0" w:space="0" w:color="auto"/>
        <w:right w:val="none" w:sz="0" w:space="0" w:color="auto"/>
      </w:divBdr>
    </w:div>
    <w:div w:id="1300918330">
      <w:bodyDiv w:val="1"/>
      <w:marLeft w:val="0"/>
      <w:marRight w:val="0"/>
      <w:marTop w:val="0"/>
      <w:marBottom w:val="0"/>
      <w:divBdr>
        <w:top w:val="none" w:sz="0" w:space="0" w:color="auto"/>
        <w:left w:val="none" w:sz="0" w:space="0" w:color="auto"/>
        <w:bottom w:val="none" w:sz="0" w:space="0" w:color="auto"/>
        <w:right w:val="none" w:sz="0" w:space="0" w:color="auto"/>
      </w:divBdr>
    </w:div>
    <w:div w:id="1598056393">
      <w:bodyDiv w:val="1"/>
      <w:marLeft w:val="0"/>
      <w:marRight w:val="5"/>
      <w:marTop w:val="0"/>
      <w:marBottom w:val="600"/>
      <w:divBdr>
        <w:top w:val="none" w:sz="0" w:space="0" w:color="auto"/>
        <w:left w:val="none" w:sz="0" w:space="0" w:color="auto"/>
        <w:bottom w:val="none" w:sz="0" w:space="0" w:color="auto"/>
        <w:right w:val="none" w:sz="0" w:space="0" w:color="auto"/>
      </w:divBdr>
      <w:divsChild>
        <w:div w:id="1905215409">
          <w:marLeft w:val="2265"/>
          <w:marRight w:val="0"/>
          <w:marTop w:val="450"/>
          <w:marBottom w:val="300"/>
          <w:divBdr>
            <w:top w:val="none" w:sz="0" w:space="0" w:color="auto"/>
            <w:left w:val="none" w:sz="0" w:space="0" w:color="auto"/>
            <w:bottom w:val="none" w:sz="0" w:space="0" w:color="auto"/>
            <w:right w:val="none" w:sz="0" w:space="0" w:color="auto"/>
          </w:divBdr>
        </w:div>
      </w:divsChild>
    </w:div>
    <w:div w:id="195539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penn.box.com/s/doptddztmkcv98zefar7" TargetMode="External"/><Relationship Id="rId13" Type="http://schemas.openxmlformats.org/officeDocument/2006/relationships/hyperlink" Target="http://www2.epa.gov/enforcement/lowes-home-centers-llc-settlement"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epa.gov/rfa/lead-pncb.htm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po.gov/fdsys/pkg/FR-2014-03-27/html/2014-04305.htm" TargetMode="External"/><Relationship Id="rId5" Type="http://schemas.openxmlformats.org/officeDocument/2006/relationships/webSettings" Target="webSettings.xml"/><Relationship Id="rId15" Type="http://schemas.openxmlformats.org/officeDocument/2006/relationships/hyperlink" Target="mailto:tony.pendola@ncdenr.gov" TargetMode="External"/><Relationship Id="rId23" Type="http://schemas.openxmlformats.org/officeDocument/2006/relationships/theme" Target="theme/theme1.xml"/><Relationship Id="rId10" Type="http://schemas.openxmlformats.org/officeDocument/2006/relationships/hyperlink" Target="http://www.gpo.gov/fdsys/pkg/FR-2014-04-04/html/2014-06719.ht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pa.gov/collisionrepair" TargetMode="External"/><Relationship Id="rId14" Type="http://schemas.openxmlformats.org/officeDocument/2006/relationships/hyperlink" Target="https://www.federalregister.gov/articles/2014/05/05/2014-10054/notice-of-funding-availability-for-the-rural-energy-for-america-progra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Technical-Air Subcommittee Conference Call Minutes – December 20, 2011</vt:lpstr>
    </vt:vector>
  </TitlesOfParts>
  <Company>College of Engineering</Company>
  <LinksUpToDate>false</LinksUpToDate>
  <CharactersWithSpaces>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Technical-Air Subcommittee Conference Call Minutes – December 20, 2011</dc:title>
  <dc:creator>Barbara Johnson</dc:creator>
  <cp:lastModifiedBy>Hancher, Jeremy</cp:lastModifiedBy>
  <cp:revision>4</cp:revision>
  <cp:lastPrinted>2010-10-26T15:21:00Z</cp:lastPrinted>
  <dcterms:created xsi:type="dcterms:W3CDTF">2014-05-27T13:51:00Z</dcterms:created>
  <dcterms:modified xsi:type="dcterms:W3CDTF">2014-05-27T13:59:00Z</dcterms:modified>
</cp:coreProperties>
</file>